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6DD4" w14:textId="34B44006" w:rsidR="001B76FA" w:rsidRDefault="001B76FA" w:rsidP="001B76FA">
      <w:pPr>
        <w:rPr>
          <w:b/>
        </w:rPr>
      </w:pPr>
      <w:r>
        <w:rPr>
          <w:b/>
        </w:rPr>
        <w:t>м. Київ</w:t>
      </w:r>
      <w:r>
        <w:rPr>
          <w:b/>
        </w:rPr>
        <w:tab/>
      </w:r>
      <w:r>
        <w:rPr>
          <w:b/>
        </w:rPr>
        <w:tab/>
      </w:r>
      <w:r>
        <w:rPr>
          <w:b/>
        </w:rPr>
        <w:tab/>
      </w:r>
      <w:r>
        <w:rPr>
          <w:b/>
        </w:rPr>
        <w:tab/>
      </w:r>
      <w:r>
        <w:rPr>
          <w:b/>
        </w:rPr>
        <w:tab/>
      </w:r>
      <w:r>
        <w:rPr>
          <w:b/>
        </w:rPr>
        <w:tab/>
      </w:r>
      <w:r>
        <w:rPr>
          <w:b/>
        </w:rPr>
        <w:tab/>
      </w:r>
      <w:r>
        <w:rPr>
          <w:b/>
        </w:rPr>
        <w:tab/>
      </w:r>
      <w:r>
        <w:rPr>
          <w:b/>
        </w:rPr>
        <w:tab/>
        <w:t xml:space="preserve">     1</w:t>
      </w:r>
      <w:r w:rsidR="00C71F54">
        <w:rPr>
          <w:b/>
        </w:rPr>
        <w:t xml:space="preserve">9 </w:t>
      </w:r>
      <w:r>
        <w:rPr>
          <w:b/>
        </w:rPr>
        <w:t>грудня 2022 р.</w:t>
      </w:r>
    </w:p>
    <w:p w14:paraId="787B12B0" w14:textId="77777777" w:rsidR="001B76FA" w:rsidRDefault="001B76FA" w:rsidP="001B76FA">
      <w:pPr>
        <w:ind w:left="540" w:hanging="540"/>
        <w:jc w:val="center"/>
        <w:rPr>
          <w:b/>
        </w:rPr>
      </w:pPr>
      <w:r>
        <w:rPr>
          <w:b/>
        </w:rPr>
        <w:t>ЗАПИТ ЦІНОВИХ ПРОПОЗИЦІЙ</w:t>
      </w:r>
    </w:p>
    <w:p w14:paraId="2488DE61" w14:textId="77777777" w:rsidR="001B76FA" w:rsidRDefault="001B76FA" w:rsidP="001B76FA">
      <w:pPr>
        <w:jc w:val="center"/>
        <w:rPr>
          <w:b/>
        </w:rPr>
      </w:pPr>
      <w:r>
        <w:rPr>
          <w:b/>
        </w:rPr>
        <w:t xml:space="preserve"> (далі – „Запит”)</w:t>
      </w:r>
    </w:p>
    <w:p w14:paraId="31C7ED35" w14:textId="77777777" w:rsidR="001B76FA" w:rsidRDefault="001B76FA" w:rsidP="001B76FA">
      <w:pPr>
        <w:rPr>
          <w:b/>
          <w:bCs/>
          <w:spacing w:val="-6"/>
        </w:rPr>
      </w:pPr>
    </w:p>
    <w:p w14:paraId="5DE3C60C" w14:textId="6237159D" w:rsidR="001B76FA" w:rsidRDefault="001B76FA" w:rsidP="000C63E7">
      <w:pPr>
        <w:ind w:firstLine="708"/>
        <w:jc w:val="both"/>
      </w:pPr>
      <w:r>
        <w:rPr>
          <w:bCs/>
          <w:spacing w:val="-6"/>
        </w:rPr>
        <w:t xml:space="preserve">Київська обласна організація Товариства Червоного Хреста України </w:t>
      </w:r>
      <w:r>
        <w:t>(далі – «</w:t>
      </w:r>
      <w:r w:rsidRPr="00175030">
        <w:rPr>
          <w:b/>
          <w:bCs/>
          <w:lang w:val="ru-RU"/>
        </w:rPr>
        <w:t>Замовник</w:t>
      </w:r>
      <w:r>
        <w:t>»)</w:t>
      </w:r>
      <w:r>
        <w:rPr>
          <w:bCs/>
          <w:spacing w:val="-6"/>
        </w:rPr>
        <w:t xml:space="preserve"> </w:t>
      </w:r>
      <w:r>
        <w:rPr>
          <w:spacing w:val="-4"/>
        </w:rPr>
        <w:t>оголошує місцеву закупівлю продуктових наборів.</w:t>
      </w:r>
    </w:p>
    <w:p w14:paraId="06319241" w14:textId="77777777" w:rsidR="001B76FA" w:rsidRDefault="001B76FA" w:rsidP="000C63E7">
      <w:pPr>
        <w:ind w:firstLine="708"/>
        <w:jc w:val="both"/>
      </w:pPr>
      <w:r>
        <w:t>Дана закупівля необхідна для надання мотиваційних продуктових наборів в рамках реалізації проекту</w:t>
      </w:r>
      <w:r>
        <w:rPr>
          <w:color w:val="000000"/>
        </w:rPr>
        <w:t xml:space="preserve"> «Київська область вільна від туберкульозу: сприяння видужанню для всіх у будь-якому віці», що фінансується Міжнародним благодійним фондом «Альянс громадського здоров’я»</w:t>
      </w:r>
      <w:r>
        <w:t xml:space="preserve"> .</w:t>
      </w:r>
    </w:p>
    <w:p w14:paraId="36C47D90" w14:textId="77777777" w:rsidR="001B76FA" w:rsidRDefault="001B76FA" w:rsidP="001B76FA">
      <w:pPr>
        <w:jc w:val="center"/>
        <w:rPr>
          <w:b/>
          <w:spacing w:val="20"/>
        </w:rPr>
      </w:pPr>
      <w:r>
        <w:rPr>
          <w:b/>
          <w:spacing w:val="20"/>
        </w:rPr>
        <w:t>Опис позиції до закупівлі</w:t>
      </w:r>
    </w:p>
    <w:p w14:paraId="2B11CEC3" w14:textId="77777777" w:rsidR="001B76FA" w:rsidRDefault="001B76FA" w:rsidP="001B76FA">
      <w:pPr>
        <w:jc w:val="center"/>
        <w:rPr>
          <w:spacing w:val="20"/>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1545"/>
        <w:gridCol w:w="1459"/>
        <w:gridCol w:w="6716"/>
      </w:tblGrid>
      <w:tr w:rsidR="001B76FA" w14:paraId="4DA58297" w14:textId="77777777" w:rsidTr="001B76FA">
        <w:trPr>
          <w:trHeight w:val="429"/>
        </w:trPr>
        <w:tc>
          <w:tcPr>
            <w:tcW w:w="458" w:type="dxa"/>
            <w:tcBorders>
              <w:top w:val="single" w:sz="4" w:space="0" w:color="auto"/>
              <w:left w:val="single" w:sz="4" w:space="0" w:color="auto"/>
              <w:bottom w:val="single" w:sz="4" w:space="0" w:color="auto"/>
              <w:right w:val="single" w:sz="4" w:space="0" w:color="auto"/>
            </w:tcBorders>
            <w:vAlign w:val="center"/>
            <w:hideMark/>
          </w:tcPr>
          <w:p w14:paraId="6535D353" w14:textId="77777777" w:rsidR="001B76FA" w:rsidRDefault="001B76FA">
            <w:pPr>
              <w:pStyle w:val="a3"/>
              <w:spacing w:before="0" w:beforeAutospacing="0" w:after="0" w:afterAutospacing="0"/>
              <w:rPr>
                <w:rFonts w:ascii="Times New Roman" w:hAnsi="Times New Roman" w:cs="Times New Roman"/>
                <w:sz w:val="22"/>
              </w:rPr>
            </w:pPr>
            <w:r>
              <w:rPr>
                <w:rFonts w:ascii="Times New Roman" w:hAnsi="Times New Roman" w:cs="Times New Roman"/>
                <w:sz w:val="22"/>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5CF8F1BD" w14:textId="77777777" w:rsidR="001B76FA" w:rsidRDefault="001B76FA">
            <w:pPr>
              <w:pStyle w:val="a3"/>
              <w:spacing w:before="0" w:beforeAutospacing="0" w:after="0" w:afterAutospacing="0"/>
              <w:rPr>
                <w:rFonts w:ascii="Times New Roman" w:hAnsi="Times New Roman" w:cs="Times New Roman"/>
                <w:sz w:val="22"/>
              </w:rPr>
            </w:pPr>
            <w:r>
              <w:rPr>
                <w:rFonts w:ascii="Times New Roman" w:hAnsi="Times New Roman" w:cs="Times New Roman"/>
                <w:sz w:val="22"/>
              </w:rPr>
              <w:t>Назва</w:t>
            </w:r>
          </w:p>
        </w:tc>
        <w:tc>
          <w:tcPr>
            <w:tcW w:w="1459" w:type="dxa"/>
            <w:tcBorders>
              <w:top w:val="single" w:sz="4" w:space="0" w:color="auto"/>
              <w:left w:val="single" w:sz="4" w:space="0" w:color="auto"/>
              <w:bottom w:val="single" w:sz="4" w:space="0" w:color="auto"/>
              <w:right w:val="single" w:sz="4" w:space="0" w:color="auto"/>
            </w:tcBorders>
            <w:vAlign w:val="center"/>
            <w:hideMark/>
          </w:tcPr>
          <w:p w14:paraId="555ED0A7" w14:textId="77777777" w:rsidR="001B76FA" w:rsidRDefault="001B76FA">
            <w:pPr>
              <w:pStyle w:val="a3"/>
              <w:spacing w:before="0" w:beforeAutospacing="0" w:after="0" w:afterAutospacing="0"/>
              <w:jc w:val="center"/>
              <w:rPr>
                <w:rFonts w:ascii="Times New Roman" w:hAnsi="Times New Roman" w:cs="Times New Roman"/>
                <w:sz w:val="22"/>
              </w:rPr>
            </w:pPr>
            <w:r>
              <w:rPr>
                <w:rFonts w:ascii="Times New Roman" w:hAnsi="Times New Roman" w:cs="Times New Roman"/>
                <w:sz w:val="22"/>
              </w:rPr>
              <w:t>Кількість</w:t>
            </w:r>
          </w:p>
        </w:tc>
        <w:tc>
          <w:tcPr>
            <w:tcW w:w="6716" w:type="dxa"/>
            <w:tcBorders>
              <w:top w:val="single" w:sz="4" w:space="0" w:color="auto"/>
              <w:left w:val="single" w:sz="4" w:space="0" w:color="auto"/>
              <w:bottom w:val="single" w:sz="4" w:space="0" w:color="auto"/>
              <w:right w:val="single" w:sz="4" w:space="0" w:color="auto"/>
            </w:tcBorders>
            <w:vAlign w:val="center"/>
            <w:hideMark/>
          </w:tcPr>
          <w:p w14:paraId="31776D36" w14:textId="77777777" w:rsidR="001B76FA" w:rsidRDefault="001B76FA">
            <w:pPr>
              <w:pStyle w:val="a3"/>
              <w:spacing w:before="0" w:beforeAutospacing="0" w:after="0" w:afterAutospacing="0"/>
              <w:jc w:val="center"/>
              <w:rPr>
                <w:rFonts w:ascii="Times New Roman" w:hAnsi="Times New Roman" w:cs="Times New Roman"/>
                <w:sz w:val="22"/>
              </w:rPr>
            </w:pPr>
            <w:r>
              <w:rPr>
                <w:rFonts w:ascii="Times New Roman" w:hAnsi="Times New Roman" w:cs="Times New Roman"/>
              </w:rPr>
              <w:t>Склад набору:</w:t>
            </w:r>
          </w:p>
        </w:tc>
      </w:tr>
      <w:tr w:rsidR="001B76FA" w14:paraId="04BC6D2C" w14:textId="77777777" w:rsidTr="004030B5">
        <w:trPr>
          <w:trHeight w:val="1478"/>
        </w:trPr>
        <w:tc>
          <w:tcPr>
            <w:tcW w:w="458" w:type="dxa"/>
            <w:tcBorders>
              <w:top w:val="single" w:sz="4" w:space="0" w:color="auto"/>
              <w:left w:val="single" w:sz="4" w:space="0" w:color="auto"/>
              <w:bottom w:val="single" w:sz="4" w:space="0" w:color="auto"/>
              <w:right w:val="single" w:sz="4" w:space="0" w:color="auto"/>
            </w:tcBorders>
            <w:hideMark/>
          </w:tcPr>
          <w:p w14:paraId="618FA9C1" w14:textId="77777777" w:rsidR="001B76FA" w:rsidRDefault="001B76FA">
            <w:pPr>
              <w:pStyle w:val="a3"/>
              <w:spacing w:before="0" w:beforeAutospacing="0" w:after="0" w:afterAutospacing="0"/>
              <w:rPr>
                <w:rFonts w:ascii="Times New Roman" w:hAnsi="Times New Roman" w:cs="Times New Roman"/>
              </w:rPr>
            </w:pPr>
            <w:r>
              <w:rPr>
                <w:rFonts w:ascii="Times New Roman" w:hAnsi="Times New Roman" w:cs="Times New Roman"/>
              </w:rPr>
              <w:t>1.</w:t>
            </w:r>
          </w:p>
        </w:tc>
        <w:tc>
          <w:tcPr>
            <w:tcW w:w="1545" w:type="dxa"/>
            <w:tcBorders>
              <w:top w:val="single" w:sz="4" w:space="0" w:color="auto"/>
              <w:left w:val="single" w:sz="4" w:space="0" w:color="auto"/>
              <w:bottom w:val="single" w:sz="4" w:space="0" w:color="auto"/>
              <w:right w:val="single" w:sz="4" w:space="0" w:color="auto"/>
            </w:tcBorders>
            <w:hideMark/>
          </w:tcPr>
          <w:p w14:paraId="5F703537" w14:textId="77777777" w:rsidR="001B76FA" w:rsidRDefault="001B76FA">
            <w:pPr>
              <w:pStyle w:val="a3"/>
              <w:spacing w:before="0" w:beforeAutospacing="0" w:after="0" w:afterAutospacing="0"/>
              <w:jc w:val="both"/>
              <w:rPr>
                <w:rFonts w:ascii="Times New Roman" w:hAnsi="Times New Roman" w:cs="Times New Roman"/>
                <w:b/>
              </w:rPr>
            </w:pPr>
            <w:r>
              <w:rPr>
                <w:rFonts w:ascii="Times New Roman" w:hAnsi="Times New Roman" w:cs="Times New Roman"/>
                <w:b/>
              </w:rPr>
              <w:t xml:space="preserve">Продуктові набори </w:t>
            </w:r>
          </w:p>
        </w:tc>
        <w:tc>
          <w:tcPr>
            <w:tcW w:w="1459" w:type="dxa"/>
            <w:tcBorders>
              <w:top w:val="single" w:sz="4" w:space="0" w:color="auto"/>
              <w:left w:val="single" w:sz="4" w:space="0" w:color="auto"/>
              <w:bottom w:val="single" w:sz="4" w:space="0" w:color="auto"/>
              <w:right w:val="single" w:sz="4" w:space="0" w:color="auto"/>
            </w:tcBorders>
            <w:hideMark/>
          </w:tcPr>
          <w:p w14:paraId="6EB67298" w14:textId="08785583" w:rsidR="001B76FA" w:rsidRDefault="00F254F3">
            <w:pPr>
              <w:pStyle w:val="a3"/>
              <w:spacing w:before="0" w:beforeAutospacing="0" w:after="0" w:afterAutospacing="0"/>
              <w:jc w:val="center"/>
              <w:rPr>
                <w:rFonts w:ascii="Times New Roman" w:hAnsi="Times New Roman" w:cs="Times New Roman"/>
                <w:b/>
              </w:rPr>
            </w:pPr>
            <w:r>
              <w:rPr>
                <w:rFonts w:ascii="Times New Roman" w:hAnsi="Times New Roman" w:cs="Times New Roman"/>
                <w:b/>
              </w:rPr>
              <w:t>Згідно потреб Замовника протягом 2023 року</w:t>
            </w:r>
          </w:p>
        </w:tc>
        <w:tc>
          <w:tcPr>
            <w:tcW w:w="6716" w:type="dxa"/>
            <w:tcBorders>
              <w:top w:val="single" w:sz="4" w:space="0" w:color="auto"/>
              <w:left w:val="single" w:sz="4" w:space="0" w:color="auto"/>
              <w:bottom w:val="single" w:sz="4" w:space="0" w:color="auto"/>
              <w:right w:val="single" w:sz="4" w:space="0" w:color="auto"/>
            </w:tcBorders>
          </w:tcPr>
          <w:p w14:paraId="0144FCD7" w14:textId="77777777" w:rsidR="001B76FA" w:rsidRDefault="001B76FA">
            <w:pPr>
              <w:pStyle w:val="a3"/>
              <w:spacing w:before="0" w:beforeAutospacing="0" w:after="0" w:afterAutospacing="0"/>
              <w:jc w:val="both"/>
              <w:rPr>
                <w:rFonts w:ascii="Times New Roman" w:hAnsi="Times New Roman" w:cs="Times New Roman"/>
                <w:color w:val="000000"/>
                <w:sz w:val="22"/>
                <w:szCs w:val="22"/>
              </w:rPr>
            </w:pPr>
          </w:p>
          <w:p w14:paraId="4EA47363" w14:textId="77777777" w:rsidR="001B76FA" w:rsidRDefault="001B76FA">
            <w:pPr>
              <w:pStyle w:val="a3"/>
              <w:spacing w:before="0" w:beforeAutospacing="0" w:after="0" w:afterAutospacing="0"/>
              <w:jc w:val="center"/>
              <w:rPr>
                <w:rFonts w:ascii="Times New Roman" w:hAnsi="Times New Roman" w:cs="Times New Roman"/>
                <w:color w:val="000000"/>
                <w:sz w:val="22"/>
                <w:szCs w:val="22"/>
              </w:rPr>
            </w:pPr>
            <w:r>
              <w:rPr>
                <w:rFonts w:ascii="Times New Roman" w:hAnsi="Times New Roman" w:cs="Times New Roman"/>
                <w:b/>
              </w:rPr>
              <w:t>Повна інформація в Додатку 1 до Запиту</w:t>
            </w:r>
          </w:p>
          <w:p w14:paraId="15EB738C" w14:textId="77777777" w:rsidR="001B76FA" w:rsidRDefault="001B76FA">
            <w:pPr>
              <w:pStyle w:val="a3"/>
              <w:spacing w:before="0" w:beforeAutospacing="0" w:after="0" w:afterAutospacing="0"/>
              <w:jc w:val="both"/>
              <w:rPr>
                <w:rFonts w:ascii="Times New Roman" w:hAnsi="Times New Roman" w:cs="Times New Roman"/>
                <w:color w:val="000000"/>
                <w:sz w:val="22"/>
                <w:szCs w:val="22"/>
              </w:rPr>
            </w:pPr>
          </w:p>
        </w:tc>
      </w:tr>
    </w:tbl>
    <w:p w14:paraId="4AD66F1E" w14:textId="329BC88C" w:rsidR="001B76FA" w:rsidRDefault="001B76FA" w:rsidP="00387102">
      <w:pPr>
        <w:pStyle w:val="a3"/>
        <w:spacing w:before="0" w:beforeAutospacing="0" w:after="0" w:afterAutospacing="0"/>
        <w:ind w:firstLine="708"/>
        <w:jc w:val="both"/>
        <w:rPr>
          <w:rFonts w:ascii="Times New Roman" w:hAnsi="Times New Roman" w:cs="Times New Roman"/>
          <w:b/>
        </w:rPr>
      </w:pPr>
      <w:r>
        <w:rPr>
          <w:rFonts w:ascii="Times New Roman" w:hAnsi="Times New Roman" w:cs="Times New Roman"/>
          <w:b/>
        </w:rPr>
        <w:t>Київська ОО ТЧХУ залишає за собою право здійснювати закупівлі за окремими пропозиціями та право здійснювати додаткове замовлення до кінця 202</w:t>
      </w:r>
      <w:r w:rsidR="006A5C60">
        <w:rPr>
          <w:rFonts w:ascii="Times New Roman" w:hAnsi="Times New Roman" w:cs="Times New Roman"/>
          <w:b/>
        </w:rPr>
        <w:t>3</w:t>
      </w:r>
      <w:r>
        <w:rPr>
          <w:rFonts w:ascii="Times New Roman" w:hAnsi="Times New Roman" w:cs="Times New Roman"/>
          <w:b/>
        </w:rPr>
        <w:t xml:space="preserve"> року.</w:t>
      </w:r>
    </w:p>
    <w:p w14:paraId="1F71BA20" w14:textId="563D15E6" w:rsidR="001B76FA" w:rsidRDefault="001B76FA" w:rsidP="00387102">
      <w:pPr>
        <w:ind w:firstLine="708"/>
        <w:jc w:val="both"/>
      </w:pPr>
      <w:r>
        <w:rPr>
          <w:b/>
        </w:rPr>
        <w:t xml:space="preserve">Місце поставки – </w:t>
      </w:r>
      <w:r>
        <w:t>доставка здійснюється Постачальником, та за його рахунок на склад Замовника на адресу:</w:t>
      </w:r>
      <w:r>
        <w:rPr>
          <w:b/>
        </w:rPr>
        <w:t xml:space="preserve"> </w:t>
      </w:r>
      <w:r>
        <w:t xml:space="preserve">4080, </w:t>
      </w:r>
      <w:r w:rsidR="006A5C60">
        <w:t xml:space="preserve">м. Київ, </w:t>
      </w:r>
      <w:r>
        <w:t>вул. Кирилівська, 14</w:t>
      </w:r>
      <w:r w:rsidR="006A5C60">
        <w:t>2</w:t>
      </w:r>
      <w:r>
        <w:t>.</w:t>
      </w:r>
    </w:p>
    <w:p w14:paraId="79B15846" w14:textId="60C99F27" w:rsidR="001B76FA" w:rsidRDefault="001B76FA" w:rsidP="00387102">
      <w:pPr>
        <w:pStyle w:val="a3"/>
        <w:spacing w:before="0" w:beforeAutospacing="0" w:after="0" w:afterAutospacing="0"/>
        <w:ind w:firstLine="708"/>
        <w:jc w:val="both"/>
        <w:rPr>
          <w:rFonts w:ascii="Times New Roman" w:hAnsi="Times New Roman" w:cs="Times New Roman"/>
          <w:b/>
        </w:rPr>
      </w:pPr>
      <w:r>
        <w:rPr>
          <w:rFonts w:ascii="Times New Roman" w:hAnsi="Times New Roman" w:cs="Times New Roman"/>
          <w:b/>
        </w:rPr>
        <w:t xml:space="preserve">Термін постачання: </w:t>
      </w:r>
      <w:r>
        <w:rPr>
          <w:rFonts w:ascii="Times New Roman" w:hAnsi="Times New Roman" w:cs="Times New Roman"/>
        </w:rPr>
        <w:t xml:space="preserve">протягом </w:t>
      </w:r>
      <w:r w:rsidR="00EB4203">
        <w:rPr>
          <w:rFonts w:ascii="Times New Roman" w:hAnsi="Times New Roman" w:cs="Times New Roman"/>
        </w:rPr>
        <w:t>7 календарних</w:t>
      </w:r>
      <w:r>
        <w:rPr>
          <w:rFonts w:ascii="Times New Roman" w:hAnsi="Times New Roman" w:cs="Times New Roman"/>
        </w:rPr>
        <w:t xml:space="preserve"> днів</w:t>
      </w:r>
      <w:r>
        <w:rPr>
          <w:rFonts w:ascii="Times New Roman" w:hAnsi="Times New Roman" w:cs="Times New Roman"/>
          <w:b/>
        </w:rPr>
        <w:t xml:space="preserve"> </w:t>
      </w:r>
      <w:r>
        <w:rPr>
          <w:rFonts w:ascii="Times New Roman" w:hAnsi="Times New Roman" w:cs="Times New Roman"/>
        </w:rPr>
        <w:t>з моменту отримання 50% передоплати.</w:t>
      </w:r>
    </w:p>
    <w:p w14:paraId="0EFC15D9" w14:textId="750D8B82" w:rsidR="001B76FA" w:rsidRDefault="001B76FA" w:rsidP="00387102">
      <w:pPr>
        <w:pStyle w:val="a3"/>
        <w:spacing w:before="0" w:beforeAutospacing="0" w:after="0" w:afterAutospacing="0"/>
        <w:jc w:val="center"/>
        <w:rPr>
          <w:rFonts w:ascii="Times New Roman" w:hAnsi="Times New Roman" w:cs="Times New Roman"/>
          <w:b/>
        </w:rPr>
      </w:pPr>
      <w:r>
        <w:rPr>
          <w:rFonts w:ascii="Times New Roman" w:hAnsi="Times New Roman" w:cs="Times New Roman"/>
          <w:b/>
        </w:rPr>
        <w:t>Кваліфікаційні вимоги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812"/>
      </w:tblGrid>
      <w:tr w:rsidR="001B76FA" w14:paraId="71844838" w14:textId="77777777" w:rsidTr="001B76FA">
        <w:tc>
          <w:tcPr>
            <w:tcW w:w="4395" w:type="dxa"/>
            <w:tcBorders>
              <w:top w:val="single" w:sz="4" w:space="0" w:color="auto"/>
              <w:left w:val="single" w:sz="4" w:space="0" w:color="auto"/>
              <w:bottom w:val="single" w:sz="4" w:space="0" w:color="auto"/>
              <w:right w:val="single" w:sz="4" w:space="0" w:color="auto"/>
            </w:tcBorders>
            <w:shd w:val="pct20" w:color="auto" w:fill="auto"/>
            <w:hideMark/>
          </w:tcPr>
          <w:p w14:paraId="77DEED03" w14:textId="77777777" w:rsidR="001B76FA" w:rsidRDefault="001B76FA">
            <w:pPr>
              <w:pStyle w:val="a3"/>
              <w:spacing w:before="0" w:beforeAutospacing="0" w:after="0" w:afterAutospacing="0"/>
              <w:rPr>
                <w:rFonts w:ascii="Times New Roman" w:hAnsi="Times New Roman" w:cs="Times New Roman"/>
                <w:b/>
              </w:rPr>
            </w:pPr>
            <w:r>
              <w:rPr>
                <w:rFonts w:ascii="Times New Roman" w:hAnsi="Times New Roman" w:cs="Times New Roman"/>
                <w:b/>
              </w:rPr>
              <w:t xml:space="preserve">Обов’язкові кваліфікаційні вимоги до учасника </w:t>
            </w:r>
          </w:p>
        </w:tc>
        <w:tc>
          <w:tcPr>
            <w:tcW w:w="5812" w:type="dxa"/>
            <w:tcBorders>
              <w:top w:val="single" w:sz="4" w:space="0" w:color="auto"/>
              <w:left w:val="single" w:sz="4" w:space="0" w:color="auto"/>
              <w:bottom w:val="single" w:sz="4" w:space="0" w:color="auto"/>
              <w:right w:val="single" w:sz="4" w:space="0" w:color="auto"/>
            </w:tcBorders>
            <w:shd w:val="pct20" w:color="auto" w:fill="auto"/>
            <w:hideMark/>
          </w:tcPr>
          <w:p w14:paraId="3E377B5C" w14:textId="77777777" w:rsidR="001B76FA" w:rsidRDefault="001B76FA">
            <w:pPr>
              <w:pStyle w:val="a3"/>
              <w:spacing w:before="0" w:beforeAutospacing="0" w:after="0" w:afterAutospacing="0"/>
              <w:rPr>
                <w:rFonts w:ascii="Times New Roman" w:hAnsi="Times New Roman" w:cs="Times New Roman"/>
                <w:b/>
              </w:rPr>
            </w:pPr>
            <w:r>
              <w:rPr>
                <w:rFonts w:ascii="Times New Roman" w:hAnsi="Times New Roman" w:cs="Times New Roman"/>
                <w:b/>
              </w:rPr>
              <w:t>Документи, які підтверджують відповідність кваліфікаційним вимогам</w:t>
            </w:r>
          </w:p>
        </w:tc>
      </w:tr>
      <w:tr w:rsidR="001B76FA" w14:paraId="442690D3" w14:textId="77777777" w:rsidTr="001B76FA">
        <w:tc>
          <w:tcPr>
            <w:tcW w:w="4395" w:type="dxa"/>
            <w:tcBorders>
              <w:top w:val="single" w:sz="4" w:space="0" w:color="auto"/>
              <w:left w:val="single" w:sz="4" w:space="0" w:color="auto"/>
              <w:bottom w:val="single" w:sz="4" w:space="0" w:color="auto"/>
              <w:right w:val="single" w:sz="4" w:space="0" w:color="auto"/>
            </w:tcBorders>
            <w:hideMark/>
          </w:tcPr>
          <w:p w14:paraId="7AD37757" w14:textId="77777777" w:rsidR="001B76FA" w:rsidRDefault="001B76FA">
            <w:pPr>
              <w:pStyle w:val="a3"/>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Суб’єкт підприємницької діяльності за законодавством України (юридична або фізична особа) </w:t>
            </w:r>
          </w:p>
        </w:tc>
        <w:tc>
          <w:tcPr>
            <w:tcW w:w="5812" w:type="dxa"/>
            <w:tcBorders>
              <w:top w:val="single" w:sz="4" w:space="0" w:color="auto"/>
              <w:left w:val="single" w:sz="4" w:space="0" w:color="auto"/>
              <w:bottom w:val="single" w:sz="4" w:space="0" w:color="auto"/>
              <w:right w:val="single" w:sz="4" w:space="0" w:color="auto"/>
            </w:tcBorders>
            <w:hideMark/>
          </w:tcPr>
          <w:p w14:paraId="1D962D22" w14:textId="77777777" w:rsidR="001B76FA" w:rsidRDefault="001B76FA" w:rsidP="009F1361">
            <w:pPr>
              <w:pStyle w:val="a3"/>
              <w:numPr>
                <w:ilvl w:val="0"/>
                <w:numId w:val="2"/>
              </w:numPr>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254E33D1" w14:textId="77777777" w:rsidR="001B76FA" w:rsidRDefault="001B76FA" w:rsidP="009F1361">
            <w:pPr>
              <w:pStyle w:val="a3"/>
              <w:numPr>
                <w:ilvl w:val="0"/>
                <w:numId w:val="2"/>
              </w:numPr>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1B76FA" w14:paraId="1819ED94" w14:textId="77777777" w:rsidTr="001B76FA">
        <w:tc>
          <w:tcPr>
            <w:tcW w:w="4395" w:type="dxa"/>
            <w:tcBorders>
              <w:top w:val="single" w:sz="4" w:space="0" w:color="auto"/>
              <w:left w:val="single" w:sz="4" w:space="0" w:color="auto"/>
              <w:bottom w:val="single" w:sz="4" w:space="0" w:color="auto"/>
              <w:right w:val="single" w:sz="4" w:space="0" w:color="auto"/>
            </w:tcBorders>
            <w:hideMark/>
          </w:tcPr>
          <w:p w14:paraId="168EB576" w14:textId="77777777" w:rsidR="001B76FA" w:rsidRDefault="001B76FA">
            <w:pPr>
              <w:pStyle w:val="a3"/>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Безготівковий розрахунок</w:t>
            </w:r>
          </w:p>
        </w:tc>
        <w:tc>
          <w:tcPr>
            <w:tcW w:w="5812" w:type="dxa"/>
            <w:tcBorders>
              <w:top w:val="single" w:sz="4" w:space="0" w:color="auto"/>
              <w:left w:val="single" w:sz="4" w:space="0" w:color="auto"/>
              <w:bottom w:val="single" w:sz="4" w:space="0" w:color="auto"/>
              <w:right w:val="single" w:sz="4" w:space="0" w:color="auto"/>
            </w:tcBorders>
            <w:hideMark/>
          </w:tcPr>
          <w:p w14:paraId="7BD43C4A" w14:textId="77777777" w:rsidR="001B76FA" w:rsidRDefault="001B76FA">
            <w:pPr>
              <w:pStyle w:val="a3"/>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Цінова пропозиція з зазначенням банківських реквізитів постачальника, умов оплати та умов доставки</w:t>
            </w:r>
          </w:p>
        </w:tc>
      </w:tr>
    </w:tbl>
    <w:p w14:paraId="773C214E" w14:textId="2873610B" w:rsidR="001B76FA" w:rsidRPr="00387102" w:rsidRDefault="001B76FA" w:rsidP="004030B5">
      <w:pPr>
        <w:ind w:firstLine="397"/>
        <w:rPr>
          <w:i/>
          <w:iCs/>
          <w:color w:val="000000"/>
        </w:rPr>
      </w:pPr>
      <w:r w:rsidRPr="00387102">
        <w:rPr>
          <w:i/>
          <w:iCs/>
          <w:color w:val="000000"/>
        </w:rPr>
        <w:t>Інша інформація:</w:t>
      </w:r>
    </w:p>
    <w:p w14:paraId="5895A46E" w14:textId="77777777" w:rsidR="00387102" w:rsidRPr="00387102" w:rsidRDefault="001B76FA" w:rsidP="00387102">
      <w:pPr>
        <w:pStyle w:val="a3"/>
        <w:numPr>
          <w:ilvl w:val="0"/>
          <w:numId w:val="3"/>
        </w:numPr>
        <w:spacing w:before="0" w:beforeAutospacing="0" w:after="0" w:afterAutospacing="0"/>
        <w:ind w:left="0" w:firstLine="397"/>
        <w:contextualSpacing/>
        <w:jc w:val="both"/>
        <w:rPr>
          <w:rFonts w:ascii="Times New Roman" w:hAnsi="Times New Roman" w:cs="Times New Roman"/>
          <w:b/>
          <w:color w:val="000000"/>
        </w:rPr>
      </w:pPr>
      <w:r w:rsidRPr="00387102">
        <w:rPr>
          <w:rFonts w:ascii="Times New Roman" w:hAnsi="Times New Roman" w:cs="Times New Roman"/>
          <w:color w:val="000000"/>
        </w:rPr>
        <w:t xml:space="preserve">Валютою тендерної пропозиції є гривня. </w:t>
      </w:r>
      <w:r w:rsidRPr="00387102">
        <w:rPr>
          <w:rFonts w:ascii="Times New Roman" w:hAnsi="Times New Roman" w:cs="Times New Roman"/>
          <w:color w:val="000000"/>
          <w:lang w:val="ru-RU"/>
        </w:rPr>
        <w:t>Розрахунки здійснюватимуться у національній валюті України на розрахунковий рахунок постачальника.</w:t>
      </w:r>
      <w:r w:rsidRPr="00387102">
        <w:rPr>
          <w:rFonts w:ascii="Times New Roman" w:hAnsi="Times New Roman" w:cs="Times New Roman"/>
          <w:lang w:val="ru-RU"/>
        </w:rPr>
        <w:t xml:space="preserve"> </w:t>
      </w:r>
      <w:r w:rsidRPr="00387102">
        <w:rPr>
          <w:rFonts w:ascii="Times New Roman" w:hAnsi="Times New Roman" w:cs="Times New Roman"/>
          <w:b/>
        </w:rPr>
        <w:t>Закупівля товару та послуги представлених предметом закупівлі, здійснюється без ПДВ.</w:t>
      </w:r>
    </w:p>
    <w:p w14:paraId="3CBC2857" w14:textId="77777777" w:rsidR="00387102" w:rsidRPr="00387102" w:rsidRDefault="001B76FA" w:rsidP="00387102">
      <w:pPr>
        <w:pStyle w:val="a3"/>
        <w:numPr>
          <w:ilvl w:val="0"/>
          <w:numId w:val="3"/>
        </w:numPr>
        <w:spacing w:before="0" w:beforeAutospacing="0" w:after="0" w:afterAutospacing="0"/>
        <w:ind w:left="0" w:firstLine="397"/>
        <w:contextualSpacing/>
        <w:jc w:val="both"/>
        <w:rPr>
          <w:rFonts w:ascii="Times New Roman" w:hAnsi="Times New Roman" w:cs="Times New Roman"/>
          <w:b/>
          <w:color w:val="000000"/>
        </w:rPr>
      </w:pPr>
      <w:r w:rsidRPr="00387102">
        <w:rPr>
          <w:rFonts w:ascii="Times New Roman" w:hAnsi="Times New Roman" w:cs="Times New Roman"/>
        </w:rPr>
        <w:t>Оплата здійснюється за системою 50% передплати після отримання рахунку, та 50% п</w:t>
      </w:r>
      <w:r w:rsidR="00A633ED" w:rsidRPr="00387102">
        <w:rPr>
          <w:rFonts w:ascii="Times New Roman" w:hAnsi="Times New Roman" w:cs="Times New Roman"/>
        </w:rPr>
        <w:t>ісля</w:t>
      </w:r>
      <w:r w:rsidRPr="00387102">
        <w:rPr>
          <w:rFonts w:ascii="Times New Roman" w:hAnsi="Times New Roman" w:cs="Times New Roman"/>
        </w:rPr>
        <w:t>плати протягом 3-х банківських днів по факту отримання продукції та підписання відповідних накладних</w:t>
      </w:r>
      <w:r w:rsidRPr="00387102">
        <w:rPr>
          <w:rFonts w:ascii="Times New Roman" w:hAnsi="Times New Roman" w:cs="Times New Roman"/>
          <w:color w:val="000000"/>
          <w:lang w:val="ru-RU"/>
        </w:rPr>
        <w:t xml:space="preserve">. </w:t>
      </w:r>
    </w:p>
    <w:p w14:paraId="1EE43DD6" w14:textId="77777777" w:rsidR="00387102" w:rsidRPr="00387102" w:rsidRDefault="001B76FA" w:rsidP="00387102">
      <w:pPr>
        <w:pStyle w:val="a3"/>
        <w:numPr>
          <w:ilvl w:val="0"/>
          <w:numId w:val="3"/>
        </w:numPr>
        <w:spacing w:before="0" w:beforeAutospacing="0" w:after="0" w:afterAutospacing="0"/>
        <w:ind w:left="0" w:firstLine="397"/>
        <w:contextualSpacing/>
        <w:jc w:val="both"/>
        <w:rPr>
          <w:rFonts w:ascii="Times New Roman" w:hAnsi="Times New Roman" w:cs="Times New Roman"/>
          <w:b/>
          <w:color w:val="000000"/>
        </w:rPr>
      </w:pPr>
      <w:r w:rsidRPr="00387102">
        <w:rPr>
          <w:rFonts w:ascii="Times New Roman" w:hAnsi="Times New Roman" w:cs="Times New Roman"/>
          <w:color w:val="000000"/>
          <w:lang w:val="ru-RU"/>
        </w:rPr>
        <w:t xml:space="preserve">Строк придатності продуктів повинен спливати не раніше </w:t>
      </w:r>
      <w:r w:rsidR="00835430" w:rsidRPr="00387102">
        <w:rPr>
          <w:rFonts w:ascii="Times New Roman" w:hAnsi="Times New Roman" w:cs="Times New Roman"/>
          <w:color w:val="000000"/>
          <w:lang w:val="ru-RU"/>
        </w:rPr>
        <w:t>6</w:t>
      </w:r>
      <w:r w:rsidRPr="00387102">
        <w:rPr>
          <w:rFonts w:ascii="Times New Roman" w:hAnsi="Times New Roman" w:cs="Times New Roman"/>
          <w:color w:val="000000"/>
          <w:lang w:val="ru-RU"/>
        </w:rPr>
        <w:t xml:space="preserve"> місяців з моменту отримання продуктових наборів</w:t>
      </w:r>
      <w:r w:rsidR="00835430" w:rsidRPr="00387102">
        <w:rPr>
          <w:rFonts w:ascii="Times New Roman" w:hAnsi="Times New Roman" w:cs="Times New Roman"/>
          <w:color w:val="000000"/>
          <w:lang w:val="ru-RU"/>
        </w:rPr>
        <w:t>.</w:t>
      </w:r>
    </w:p>
    <w:p w14:paraId="585E05E4" w14:textId="77777777" w:rsidR="00387102" w:rsidRPr="00387102" w:rsidRDefault="001B76FA" w:rsidP="00387102">
      <w:pPr>
        <w:pStyle w:val="a3"/>
        <w:numPr>
          <w:ilvl w:val="0"/>
          <w:numId w:val="3"/>
        </w:numPr>
        <w:spacing w:before="0" w:beforeAutospacing="0" w:after="0" w:afterAutospacing="0"/>
        <w:ind w:left="0" w:firstLine="397"/>
        <w:contextualSpacing/>
        <w:jc w:val="both"/>
        <w:rPr>
          <w:rFonts w:ascii="Times New Roman" w:hAnsi="Times New Roman" w:cs="Times New Roman"/>
          <w:b/>
          <w:color w:val="000000"/>
        </w:rPr>
      </w:pPr>
      <w:r w:rsidRPr="00387102">
        <w:rPr>
          <w:rFonts w:ascii="Times New Roman" w:hAnsi="Times New Roman" w:cs="Times New Roman"/>
          <w:color w:val="000000"/>
          <w:lang w:val="ru-RU"/>
        </w:rPr>
        <w:t xml:space="preserve">Термін дії цінової пропозиції </w:t>
      </w:r>
      <w:r w:rsidR="00835430" w:rsidRPr="00387102">
        <w:rPr>
          <w:rFonts w:ascii="Times New Roman" w:hAnsi="Times New Roman" w:cs="Times New Roman"/>
          <w:color w:val="000000"/>
          <w:lang w:val="ru-RU"/>
        </w:rPr>
        <w:t xml:space="preserve">становить </w:t>
      </w:r>
      <w:r w:rsidRPr="00387102">
        <w:rPr>
          <w:rFonts w:ascii="Times New Roman" w:hAnsi="Times New Roman" w:cs="Times New Roman"/>
          <w:color w:val="000000"/>
          <w:lang w:val="ru-RU"/>
        </w:rPr>
        <w:t>30</w:t>
      </w:r>
      <w:r w:rsidR="00835430" w:rsidRPr="00387102">
        <w:rPr>
          <w:rFonts w:ascii="Times New Roman" w:hAnsi="Times New Roman" w:cs="Times New Roman"/>
          <w:color w:val="000000"/>
          <w:lang w:val="ru-RU"/>
        </w:rPr>
        <w:t xml:space="preserve"> календарних</w:t>
      </w:r>
      <w:r w:rsidRPr="00387102">
        <w:rPr>
          <w:rFonts w:ascii="Times New Roman" w:hAnsi="Times New Roman" w:cs="Times New Roman"/>
          <w:color w:val="000000"/>
          <w:lang w:val="ru-RU"/>
        </w:rPr>
        <w:t xml:space="preserve"> днів з дня отримання її Замовником.</w:t>
      </w:r>
    </w:p>
    <w:p w14:paraId="7E99FEC5" w14:textId="29CBD652" w:rsidR="001B76FA" w:rsidRPr="001506D9" w:rsidRDefault="001B76FA" w:rsidP="00387102">
      <w:pPr>
        <w:pStyle w:val="a3"/>
        <w:numPr>
          <w:ilvl w:val="0"/>
          <w:numId w:val="3"/>
        </w:numPr>
        <w:spacing w:before="0" w:beforeAutospacing="0" w:after="0" w:afterAutospacing="0"/>
        <w:ind w:left="0" w:firstLine="397"/>
        <w:contextualSpacing/>
        <w:jc w:val="both"/>
        <w:rPr>
          <w:rFonts w:ascii="Times New Roman" w:hAnsi="Times New Roman" w:cs="Times New Roman"/>
          <w:b/>
          <w:color w:val="000000"/>
        </w:rPr>
      </w:pPr>
      <w:r w:rsidRPr="00387102">
        <w:rPr>
          <w:rFonts w:ascii="Times New Roman" w:hAnsi="Times New Roman" w:cs="Times New Roman"/>
          <w:color w:val="000000"/>
          <w:lang w:val="ru-RU"/>
        </w:rPr>
        <w:t>Київська обласна організація Товариства Червоного Хреста України залишає за собою право здійснювати закупівлі та змінювати кількість закупівлі в залежності від реального фінансування.</w:t>
      </w:r>
    </w:p>
    <w:p w14:paraId="0BE9E321" w14:textId="134847AD" w:rsidR="001506D9" w:rsidRPr="00387102" w:rsidRDefault="001506D9" w:rsidP="00387102">
      <w:pPr>
        <w:pStyle w:val="a3"/>
        <w:numPr>
          <w:ilvl w:val="0"/>
          <w:numId w:val="3"/>
        </w:numPr>
        <w:spacing w:before="0" w:beforeAutospacing="0" w:after="0" w:afterAutospacing="0"/>
        <w:ind w:left="0" w:firstLine="397"/>
        <w:contextualSpacing/>
        <w:jc w:val="both"/>
        <w:rPr>
          <w:rFonts w:ascii="Times New Roman" w:hAnsi="Times New Roman" w:cs="Times New Roman"/>
          <w:b/>
          <w:color w:val="000000"/>
        </w:rPr>
      </w:pPr>
      <w:r>
        <w:rPr>
          <w:rFonts w:ascii="Times New Roman" w:hAnsi="Times New Roman" w:cs="Times New Roman"/>
          <w:color w:val="000000"/>
          <w:lang w:val="ru-RU"/>
        </w:rPr>
        <w:lastRenderedPageBreak/>
        <w:t xml:space="preserve">У разі відмінності запропоноваго </w:t>
      </w:r>
      <w:r w:rsidR="00225300">
        <w:rPr>
          <w:rFonts w:ascii="Times New Roman" w:hAnsi="Times New Roman" w:cs="Times New Roman"/>
          <w:color w:val="000000"/>
          <w:lang w:val="ru-RU"/>
        </w:rPr>
        <w:t>Учасником послуги від тої, що вказана в технічному завданні (Додаток 1 до Запиту), рішення</w:t>
      </w:r>
      <w:r w:rsidR="00D15071">
        <w:rPr>
          <w:rFonts w:ascii="Times New Roman" w:hAnsi="Times New Roman" w:cs="Times New Roman"/>
          <w:color w:val="000000"/>
          <w:lang w:val="ru-RU"/>
        </w:rPr>
        <w:t xml:space="preserve"> про допустимість такого відхилення приймається тендерним комітетом Замовника.</w:t>
      </w:r>
    </w:p>
    <w:p w14:paraId="74CFCA31" w14:textId="77777777" w:rsidR="001B76FA" w:rsidRPr="004030B5" w:rsidRDefault="001B76FA" w:rsidP="001B76FA">
      <w:pPr>
        <w:ind w:firstLine="567"/>
        <w:jc w:val="both"/>
        <w:rPr>
          <w:b/>
          <w:bCs/>
          <w:color w:val="000000"/>
          <w:lang w:val="ru-RU"/>
        </w:rPr>
      </w:pPr>
      <w:r w:rsidRPr="004030B5">
        <w:rPr>
          <w:b/>
          <w:bCs/>
          <w:color w:val="000000"/>
          <w:lang w:val="ru-RU"/>
        </w:rPr>
        <w:t>Підписанням та поданням своєї цінової пропозиції Учасник погоджується з наступним:</w:t>
      </w:r>
    </w:p>
    <w:p w14:paraId="628CB91A" w14:textId="77777777" w:rsidR="001B76FA" w:rsidRDefault="001B76FA" w:rsidP="001B76FA">
      <w:pPr>
        <w:ind w:firstLine="567"/>
        <w:jc w:val="both"/>
        <w:rPr>
          <w:color w:val="000000"/>
          <w:lang w:val="ru-RU"/>
        </w:rPr>
      </w:pPr>
      <w:r>
        <w:rPr>
          <w:color w:val="000000"/>
          <w:lang w:val="ru-RU"/>
        </w:rPr>
        <w:t>● участь у закупівлі послуг пов'язаних осіб або ж змова учасників місцевої закупівлі послуг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4BA60BA9" w14:textId="77777777" w:rsidR="001B76FA" w:rsidRDefault="001B76FA" w:rsidP="001B76FA">
      <w:pPr>
        <w:ind w:firstLine="567"/>
        <w:jc w:val="both"/>
        <w:rPr>
          <w:color w:val="000000"/>
          <w:lang w:val="ru-RU"/>
        </w:rPr>
      </w:pPr>
      <w:r>
        <w:rPr>
          <w:color w:val="000000"/>
          <w:lang w:val="ru-RU"/>
        </w:rPr>
        <w:t>● 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p>
    <w:p w14:paraId="55C34D13" w14:textId="67529FBE" w:rsidR="001B76FA" w:rsidRDefault="001B76FA" w:rsidP="00387102">
      <w:pPr>
        <w:ind w:firstLine="567"/>
        <w:jc w:val="both"/>
        <w:rPr>
          <w:color w:val="000000"/>
          <w:lang w:val="ru-RU"/>
        </w:rPr>
      </w:pPr>
      <w:r>
        <w:rPr>
          <w:color w:val="000000"/>
          <w:lang w:val="ru-RU"/>
        </w:rPr>
        <w:t>● учасник самостійно одержує всі необхідні документи, пов’язані з поданням його тендерної пропозиції, та несе всі витрати на їх отримання.</w:t>
      </w:r>
    </w:p>
    <w:p w14:paraId="4070C84A" w14:textId="522CAE53" w:rsidR="001B76FA" w:rsidRDefault="001B76FA" w:rsidP="001B76FA">
      <w:pPr>
        <w:ind w:firstLine="567"/>
        <w:jc w:val="both"/>
        <w:rPr>
          <w:b/>
          <w:lang w:val="ru-RU"/>
        </w:rPr>
      </w:pPr>
      <w:r>
        <w:rPr>
          <w:color w:val="000000"/>
          <w:lang w:val="ru-RU"/>
        </w:rPr>
        <w:t xml:space="preserve">Запитання щодо цінової пропозиції надсилайте на електронну адресу: </w:t>
      </w:r>
      <w:r>
        <w:rPr>
          <w:b/>
          <w:color w:val="000000"/>
          <w:lang w:val="en-US"/>
        </w:rPr>
        <w:t>zakupivli</w:t>
      </w:r>
      <w:r>
        <w:rPr>
          <w:b/>
          <w:color w:val="000000"/>
          <w:lang w:val="ru-RU"/>
        </w:rPr>
        <w:t xml:space="preserve">@redcross.org.ua до </w:t>
      </w:r>
      <w:r w:rsidR="00013927">
        <w:rPr>
          <w:b/>
          <w:lang w:val="ru-RU"/>
        </w:rPr>
        <w:t>1</w:t>
      </w:r>
      <w:r w:rsidR="004030B5">
        <w:rPr>
          <w:b/>
          <w:lang w:val="ru-RU"/>
        </w:rPr>
        <w:t>8</w:t>
      </w:r>
      <w:r w:rsidR="00013927">
        <w:rPr>
          <w:b/>
          <w:lang w:val="ru-RU"/>
        </w:rPr>
        <w:t>:00 2</w:t>
      </w:r>
      <w:r w:rsidR="004030B5">
        <w:rPr>
          <w:b/>
          <w:lang w:val="ru-RU"/>
        </w:rPr>
        <w:t>6</w:t>
      </w:r>
      <w:r w:rsidR="00013927">
        <w:rPr>
          <w:b/>
          <w:lang w:val="ru-RU"/>
        </w:rPr>
        <w:t>.12.</w:t>
      </w:r>
      <w:r>
        <w:rPr>
          <w:b/>
          <w:lang w:val="ru-RU"/>
        </w:rPr>
        <w:t>2022 р.</w:t>
      </w:r>
    </w:p>
    <w:p w14:paraId="14A44366" w14:textId="499D66C3" w:rsidR="001B76FA" w:rsidRDefault="001B76FA" w:rsidP="00387102">
      <w:pPr>
        <w:ind w:firstLine="567"/>
        <w:jc w:val="both"/>
        <w:rPr>
          <w:color w:val="000000"/>
          <w:lang w:val="ru-RU"/>
        </w:rPr>
      </w:pPr>
      <w:r>
        <w:rPr>
          <w:color w:val="000000"/>
          <w:lang w:val="ru-RU"/>
        </w:rPr>
        <w:t xml:space="preserve">Цінові пропозиції приймаються на електронну пошту </w:t>
      </w:r>
      <w:r>
        <w:rPr>
          <w:b/>
          <w:color w:val="000000"/>
          <w:lang w:val="en-US"/>
        </w:rPr>
        <w:t>zakupivli</w:t>
      </w:r>
      <w:r>
        <w:rPr>
          <w:b/>
          <w:color w:val="000000"/>
          <w:lang w:val="ru-RU"/>
        </w:rPr>
        <w:t xml:space="preserve">@redcross.org.ua </w:t>
      </w:r>
      <w:r>
        <w:rPr>
          <w:b/>
          <w:lang w:val="ru-RU"/>
        </w:rPr>
        <w:t xml:space="preserve">до </w:t>
      </w:r>
      <w:r w:rsidR="00013927">
        <w:rPr>
          <w:b/>
          <w:lang w:val="ru-RU"/>
        </w:rPr>
        <w:t>1</w:t>
      </w:r>
      <w:r w:rsidR="004030B5">
        <w:rPr>
          <w:b/>
          <w:lang w:val="ru-RU"/>
        </w:rPr>
        <w:t>8</w:t>
      </w:r>
      <w:r>
        <w:rPr>
          <w:b/>
          <w:lang w:val="ru-RU"/>
        </w:rPr>
        <w:t xml:space="preserve">:00 </w:t>
      </w:r>
      <w:r w:rsidR="00013927">
        <w:rPr>
          <w:b/>
          <w:lang w:val="ru-RU"/>
        </w:rPr>
        <w:t>2</w:t>
      </w:r>
      <w:r w:rsidR="004030B5">
        <w:rPr>
          <w:b/>
          <w:lang w:val="ru-RU"/>
        </w:rPr>
        <w:t>6</w:t>
      </w:r>
      <w:r>
        <w:rPr>
          <w:b/>
          <w:lang w:val="ru-RU"/>
        </w:rPr>
        <w:t>.1</w:t>
      </w:r>
      <w:r w:rsidR="00013927">
        <w:rPr>
          <w:b/>
          <w:lang w:val="ru-RU"/>
        </w:rPr>
        <w:t>2</w:t>
      </w:r>
      <w:r>
        <w:rPr>
          <w:b/>
          <w:lang w:val="ru-RU"/>
        </w:rPr>
        <w:t>.2022 р.</w:t>
      </w:r>
    </w:p>
    <w:p w14:paraId="7CBA6390" w14:textId="77777777" w:rsidR="001B76FA" w:rsidRDefault="001B76FA" w:rsidP="001B76FA">
      <w:pPr>
        <w:ind w:firstLine="567"/>
        <w:jc w:val="both"/>
        <w:rPr>
          <w:color w:val="000000"/>
          <w:lang w:val="ru-RU"/>
        </w:rPr>
      </w:pPr>
      <w:r>
        <w:rPr>
          <w:color w:val="000000"/>
          <w:lang w:val="ru-RU"/>
        </w:rPr>
        <w:t>Методика обрання переможця конкурсу (процедури місцевої закупівлі). Спочатку серед поданих цінових пропозицій Тендерним комітетом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комітетом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7D200F41" w14:textId="27CCCE82" w:rsidR="001B76FA" w:rsidRDefault="001B76FA" w:rsidP="00387102">
      <w:pPr>
        <w:ind w:firstLine="567"/>
        <w:jc w:val="both"/>
        <w:rPr>
          <w:color w:val="000000"/>
          <w:lang w:val="ru-RU"/>
        </w:rPr>
      </w:pPr>
      <w:r>
        <w:rPr>
          <w:color w:val="000000"/>
          <w:lang w:val="ru-RU"/>
        </w:rPr>
        <w:t>Визначення переможця даної процедури закупівлі відбудеться, протягом 5 робочих днів з дати розгляду цінових пропозицій. Результати процедури закупівлі буде повідомлено всім учасникам не пізніше 5 (п’ят</w:t>
      </w:r>
      <w:r>
        <w:rPr>
          <w:color w:val="000000"/>
        </w:rPr>
        <w:t>и</w:t>
      </w:r>
      <w:r>
        <w:rPr>
          <w:color w:val="000000"/>
          <w:lang w:val="ru-RU"/>
        </w:rPr>
        <w:t>) календарних днів з дати прийняття рішення про визначення переможця шляхом надсилання відповідних повідомлень всім учасникам місцевої закупівлі електронною поштою.</w:t>
      </w:r>
    </w:p>
    <w:p w14:paraId="51F628A6" w14:textId="02550B0F" w:rsidR="001B76FA" w:rsidRDefault="001B76FA" w:rsidP="001B76FA">
      <w:pPr>
        <w:ind w:firstLine="567"/>
        <w:jc w:val="both"/>
        <w:rPr>
          <w:color w:val="000000"/>
          <w:sz w:val="27"/>
          <w:szCs w:val="27"/>
          <w:lang w:val="ru-RU"/>
        </w:rPr>
      </w:pPr>
      <w:r>
        <w:rPr>
          <w:color w:val="000000"/>
          <w:lang w:val="ru-RU"/>
        </w:rPr>
        <w:t>Укладання договору: 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w:t>
      </w:r>
      <w:r w:rsidR="00387102">
        <w:rPr>
          <w:color w:val="000000"/>
          <w:lang w:val="ru-RU"/>
        </w:rPr>
        <w:t xml:space="preserve"> </w:t>
      </w:r>
      <w:r>
        <w:rPr>
          <w:color w:val="000000"/>
          <w:lang w:val="ru-RU"/>
        </w:rPr>
        <w:t>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тендерної документації, замовник відхиляє цінову пропозицію такого учасника та визначає переможця серед тих учасників, строк дії цінової пропозиції яких ще не минув.</w:t>
      </w:r>
    </w:p>
    <w:p w14:paraId="06C8F033" w14:textId="77777777" w:rsidR="004030B5" w:rsidRDefault="004030B5" w:rsidP="009B6C00">
      <w:pPr>
        <w:tabs>
          <w:tab w:val="left" w:pos="7296"/>
        </w:tabs>
        <w:spacing w:before="100" w:beforeAutospacing="1" w:after="100" w:afterAutospacing="1"/>
        <w:contextualSpacing/>
        <w:jc w:val="both"/>
        <w:rPr>
          <w:b/>
          <w:bCs/>
          <w:color w:val="000000"/>
          <w:lang w:val="ru-RU"/>
        </w:rPr>
      </w:pPr>
    </w:p>
    <w:p w14:paraId="3560E9EC" w14:textId="77777777" w:rsidR="004030B5" w:rsidRDefault="004030B5" w:rsidP="009B6C00">
      <w:pPr>
        <w:tabs>
          <w:tab w:val="left" w:pos="7296"/>
        </w:tabs>
        <w:spacing w:before="100" w:beforeAutospacing="1" w:after="100" w:afterAutospacing="1"/>
        <w:contextualSpacing/>
        <w:jc w:val="both"/>
        <w:rPr>
          <w:b/>
          <w:bCs/>
          <w:color w:val="000000"/>
          <w:lang w:val="ru-RU"/>
        </w:rPr>
      </w:pPr>
    </w:p>
    <w:p w14:paraId="6DBC3E4A" w14:textId="77777777" w:rsidR="004030B5" w:rsidRDefault="004030B5" w:rsidP="009B6C00">
      <w:pPr>
        <w:tabs>
          <w:tab w:val="left" w:pos="7296"/>
        </w:tabs>
        <w:spacing w:before="100" w:beforeAutospacing="1" w:after="100" w:afterAutospacing="1"/>
        <w:contextualSpacing/>
        <w:jc w:val="both"/>
        <w:rPr>
          <w:b/>
          <w:bCs/>
          <w:color w:val="000000"/>
          <w:lang w:val="ru-RU"/>
        </w:rPr>
      </w:pPr>
    </w:p>
    <w:p w14:paraId="20140966" w14:textId="61FACDF6" w:rsidR="001B76FA" w:rsidRPr="00CC75B4" w:rsidRDefault="001B76FA" w:rsidP="009B6C00">
      <w:pPr>
        <w:tabs>
          <w:tab w:val="left" w:pos="7296"/>
        </w:tabs>
        <w:spacing w:before="100" w:beforeAutospacing="1" w:after="100" w:afterAutospacing="1"/>
        <w:contextualSpacing/>
        <w:jc w:val="both"/>
        <w:rPr>
          <w:b/>
          <w:bCs/>
          <w:color w:val="000000"/>
          <w:lang w:val="ru-RU"/>
        </w:rPr>
      </w:pPr>
      <w:r w:rsidRPr="00CC75B4">
        <w:rPr>
          <w:b/>
          <w:bCs/>
          <w:color w:val="000000"/>
          <w:lang w:val="ru-RU"/>
        </w:rPr>
        <w:t>Голова тендерного комітету</w:t>
      </w:r>
      <w:r w:rsidR="009B6C00" w:rsidRPr="00CC75B4">
        <w:rPr>
          <w:b/>
          <w:bCs/>
          <w:color w:val="000000"/>
          <w:lang w:val="ru-RU"/>
        </w:rPr>
        <w:tab/>
        <w:t>ЧІРКОВА А. О.</w:t>
      </w:r>
    </w:p>
    <w:p w14:paraId="3BB95B62" w14:textId="3010C80F" w:rsidR="001B76FA" w:rsidRPr="00CC75B4" w:rsidRDefault="001B76FA" w:rsidP="001B76FA">
      <w:pPr>
        <w:spacing w:before="100" w:beforeAutospacing="1" w:after="100" w:afterAutospacing="1"/>
        <w:contextualSpacing/>
        <w:jc w:val="both"/>
        <w:rPr>
          <w:b/>
          <w:bCs/>
          <w:color w:val="000000"/>
          <w:lang w:val="ru-RU"/>
        </w:rPr>
      </w:pPr>
      <w:r w:rsidRPr="00CC75B4">
        <w:rPr>
          <w:b/>
          <w:bCs/>
          <w:color w:val="000000"/>
          <w:lang w:val="ru-RU"/>
        </w:rPr>
        <w:t xml:space="preserve">Київської ОО ТЧХУ                                                                         </w:t>
      </w:r>
    </w:p>
    <w:p w14:paraId="50F38376" w14:textId="77777777" w:rsidR="001B76FA" w:rsidRDefault="001B76FA" w:rsidP="001B76FA">
      <w:pPr>
        <w:ind w:left="540" w:firstLine="426"/>
        <w:jc w:val="right"/>
        <w:rPr>
          <w:b/>
          <w:sz w:val="22"/>
          <w:szCs w:val="22"/>
        </w:rPr>
      </w:pPr>
      <w:r w:rsidRPr="00CC75B4">
        <w:rPr>
          <w:b/>
          <w:bCs/>
          <w:color w:val="000000"/>
          <w:lang w:val="ru-RU"/>
        </w:rPr>
        <w:br w:type="page"/>
      </w:r>
      <w:r>
        <w:rPr>
          <w:b/>
          <w:sz w:val="22"/>
          <w:szCs w:val="22"/>
        </w:rPr>
        <w:lastRenderedPageBreak/>
        <w:t>Додаток 1 до Запиту</w:t>
      </w:r>
    </w:p>
    <w:p w14:paraId="29071CF0" w14:textId="77777777" w:rsidR="001B76FA" w:rsidRPr="009574ED" w:rsidRDefault="001B76FA" w:rsidP="001B76FA">
      <w:pPr>
        <w:rPr>
          <w:b/>
          <w:lang w:val="ru-RU"/>
        </w:rPr>
      </w:pPr>
      <w:r>
        <w:rPr>
          <w:b/>
          <w:sz w:val="22"/>
          <w:szCs w:val="22"/>
        </w:rPr>
        <w:t xml:space="preserve">        </w:t>
      </w:r>
      <w:r w:rsidRPr="009574ED">
        <w:rPr>
          <w:b/>
        </w:rPr>
        <w:t>Увага! Учасники повинні дотримуватись установленої форми</w:t>
      </w:r>
    </w:p>
    <w:p w14:paraId="10EDD937" w14:textId="77777777" w:rsidR="001B76FA" w:rsidRPr="009574ED" w:rsidRDefault="001B76FA" w:rsidP="001B76FA">
      <w:pPr>
        <w:ind w:firstLine="426"/>
      </w:pPr>
      <w:r w:rsidRPr="009574ED">
        <w:t>Назва підприємства:</w:t>
      </w:r>
    </w:p>
    <w:p w14:paraId="0FB2C509" w14:textId="77777777" w:rsidR="001B76FA" w:rsidRPr="009574ED" w:rsidRDefault="001B76FA" w:rsidP="001B76FA">
      <w:pPr>
        <w:ind w:firstLine="426"/>
      </w:pPr>
      <w:r w:rsidRPr="009574ED">
        <w:t>Адреса, телефон:</w:t>
      </w:r>
    </w:p>
    <w:p w14:paraId="583DAAA2" w14:textId="77777777" w:rsidR="001B76FA" w:rsidRPr="009574ED" w:rsidRDefault="001B76FA" w:rsidP="001B76FA">
      <w:pPr>
        <w:ind w:firstLine="426"/>
      </w:pPr>
      <w:r w:rsidRPr="009574ED">
        <w:t>Реквізити:</w:t>
      </w:r>
    </w:p>
    <w:p w14:paraId="50C7E3D0" w14:textId="77777777" w:rsidR="001B76FA" w:rsidRDefault="001B76FA" w:rsidP="001B76FA">
      <w:pPr>
        <w:ind w:firstLine="426"/>
        <w:rPr>
          <w:sz w:val="22"/>
          <w:szCs w:val="22"/>
        </w:rPr>
      </w:pPr>
    </w:p>
    <w:p w14:paraId="1F7B9009" w14:textId="77777777" w:rsidR="001B76FA" w:rsidRDefault="001B76FA" w:rsidP="001B76FA">
      <w:pPr>
        <w:ind w:firstLine="426"/>
        <w:jc w:val="center"/>
        <w:rPr>
          <w:b/>
          <w:bCs/>
        </w:rPr>
      </w:pPr>
      <w:r>
        <w:rPr>
          <w:b/>
          <w:bCs/>
        </w:rPr>
        <w:t xml:space="preserve">Цінова пропозиція </w:t>
      </w:r>
    </w:p>
    <w:p w14:paraId="688AA419" w14:textId="77777777" w:rsidR="001B76FA" w:rsidRDefault="001B76FA" w:rsidP="001B76FA">
      <w:pPr>
        <w:ind w:firstLine="426"/>
        <w:jc w:val="center"/>
        <w:rPr>
          <w:b/>
          <w:bCs/>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548"/>
        <w:gridCol w:w="1193"/>
        <w:gridCol w:w="4549"/>
        <w:gridCol w:w="1781"/>
      </w:tblGrid>
      <w:tr w:rsidR="00F254F3" w14:paraId="060B0799" w14:textId="77777777" w:rsidTr="004030B5">
        <w:trPr>
          <w:trHeight w:val="2055"/>
        </w:trPr>
        <w:tc>
          <w:tcPr>
            <w:tcW w:w="76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C636BD" w14:textId="77777777" w:rsidR="00F254F3" w:rsidRDefault="00F254F3">
            <w:pPr>
              <w:spacing w:line="276" w:lineRule="auto"/>
              <w:rPr>
                <w:b/>
                <w:sz w:val="20"/>
                <w:szCs w:val="20"/>
              </w:rPr>
            </w:pPr>
            <w:r>
              <w:rPr>
                <w:b/>
                <w:sz w:val="20"/>
                <w:szCs w:val="20"/>
              </w:rPr>
              <w:t>№</w:t>
            </w:r>
          </w:p>
        </w:tc>
        <w:tc>
          <w:tcPr>
            <w:tcW w:w="154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42EBA77" w14:textId="77777777" w:rsidR="00F254F3" w:rsidRDefault="00F254F3">
            <w:pPr>
              <w:spacing w:line="276" w:lineRule="auto"/>
              <w:jc w:val="center"/>
              <w:rPr>
                <w:b/>
                <w:sz w:val="20"/>
                <w:szCs w:val="20"/>
              </w:rPr>
            </w:pPr>
            <w:r>
              <w:rPr>
                <w:b/>
                <w:sz w:val="20"/>
                <w:szCs w:val="20"/>
              </w:rPr>
              <w:t>Назва</w:t>
            </w:r>
          </w:p>
        </w:tc>
        <w:tc>
          <w:tcPr>
            <w:tcW w:w="119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FB43DD8" w14:textId="77777777" w:rsidR="00F254F3" w:rsidRDefault="00F254F3">
            <w:pPr>
              <w:spacing w:line="276" w:lineRule="auto"/>
              <w:jc w:val="center"/>
              <w:rPr>
                <w:b/>
                <w:sz w:val="20"/>
                <w:szCs w:val="20"/>
              </w:rPr>
            </w:pPr>
            <w:r>
              <w:rPr>
                <w:b/>
                <w:sz w:val="20"/>
                <w:szCs w:val="20"/>
              </w:rPr>
              <w:t>Кількість (шт.)</w:t>
            </w:r>
          </w:p>
        </w:tc>
        <w:tc>
          <w:tcPr>
            <w:tcW w:w="454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0B586C6" w14:textId="77777777" w:rsidR="00F254F3" w:rsidRDefault="00F254F3">
            <w:pPr>
              <w:spacing w:line="276" w:lineRule="auto"/>
              <w:jc w:val="center"/>
              <w:rPr>
                <w:b/>
                <w:sz w:val="20"/>
                <w:szCs w:val="20"/>
              </w:rPr>
            </w:pPr>
            <w:r>
              <w:rPr>
                <w:b/>
                <w:sz w:val="20"/>
                <w:szCs w:val="20"/>
              </w:rPr>
              <w:t>Додаткова інформація</w:t>
            </w:r>
          </w:p>
        </w:tc>
        <w:tc>
          <w:tcPr>
            <w:tcW w:w="1781" w:type="dxa"/>
            <w:tcBorders>
              <w:top w:val="single" w:sz="4" w:space="0" w:color="auto"/>
              <w:left w:val="single" w:sz="4" w:space="0" w:color="auto"/>
              <w:bottom w:val="single" w:sz="4" w:space="0" w:color="auto"/>
              <w:right w:val="single" w:sz="4" w:space="0" w:color="auto"/>
            </w:tcBorders>
            <w:shd w:val="clear" w:color="auto" w:fill="E7E6E6"/>
            <w:hideMark/>
          </w:tcPr>
          <w:p w14:paraId="0F0024C9" w14:textId="77777777" w:rsidR="00F254F3" w:rsidRDefault="00F254F3">
            <w:pPr>
              <w:spacing w:line="276" w:lineRule="auto"/>
              <w:jc w:val="center"/>
              <w:rPr>
                <w:b/>
                <w:sz w:val="20"/>
                <w:szCs w:val="20"/>
              </w:rPr>
            </w:pPr>
            <w:r>
              <w:rPr>
                <w:b/>
                <w:sz w:val="20"/>
                <w:szCs w:val="20"/>
              </w:rPr>
              <w:t xml:space="preserve">Ціна за одиницю </w:t>
            </w:r>
          </w:p>
          <w:p w14:paraId="138FF81B" w14:textId="77777777" w:rsidR="00F254F3" w:rsidRDefault="00F254F3">
            <w:pPr>
              <w:spacing w:line="276" w:lineRule="auto"/>
              <w:jc w:val="center"/>
              <w:rPr>
                <w:sz w:val="20"/>
                <w:szCs w:val="20"/>
              </w:rPr>
            </w:pPr>
            <w:r>
              <w:rPr>
                <w:sz w:val="20"/>
                <w:szCs w:val="20"/>
              </w:rPr>
              <w:t xml:space="preserve">(з врахуванням відповідного </w:t>
            </w:r>
          </w:p>
          <w:p w14:paraId="152DE96B" w14:textId="77777777" w:rsidR="00F254F3" w:rsidRDefault="00F254F3">
            <w:pPr>
              <w:spacing w:line="276" w:lineRule="auto"/>
              <w:jc w:val="center"/>
              <w:rPr>
                <w:sz w:val="20"/>
                <w:szCs w:val="20"/>
              </w:rPr>
            </w:pPr>
            <w:r>
              <w:rPr>
                <w:sz w:val="20"/>
                <w:szCs w:val="20"/>
              </w:rPr>
              <w:t>до системи оподаткування податку)</w:t>
            </w:r>
          </w:p>
          <w:p w14:paraId="1D607DE6" w14:textId="77777777" w:rsidR="00F254F3" w:rsidRDefault="00F254F3">
            <w:pPr>
              <w:spacing w:line="276" w:lineRule="auto"/>
              <w:jc w:val="center"/>
              <w:rPr>
                <w:b/>
                <w:sz w:val="20"/>
                <w:szCs w:val="20"/>
              </w:rPr>
            </w:pPr>
            <w:r>
              <w:rPr>
                <w:b/>
                <w:sz w:val="20"/>
                <w:szCs w:val="20"/>
              </w:rPr>
              <w:t xml:space="preserve"> грн.</w:t>
            </w:r>
          </w:p>
        </w:tc>
      </w:tr>
      <w:tr w:rsidR="00F254F3" w14:paraId="2F77020D" w14:textId="77777777" w:rsidTr="004030B5">
        <w:trPr>
          <w:trHeight w:val="1269"/>
        </w:trPr>
        <w:tc>
          <w:tcPr>
            <w:tcW w:w="769" w:type="dxa"/>
            <w:tcBorders>
              <w:top w:val="single" w:sz="4" w:space="0" w:color="auto"/>
              <w:left w:val="single" w:sz="4" w:space="0" w:color="auto"/>
              <w:bottom w:val="single" w:sz="4" w:space="0" w:color="auto"/>
              <w:right w:val="single" w:sz="4" w:space="0" w:color="auto"/>
            </w:tcBorders>
            <w:hideMark/>
          </w:tcPr>
          <w:p w14:paraId="702F1EF1" w14:textId="77777777" w:rsidR="00F254F3" w:rsidRDefault="00F254F3">
            <w:pPr>
              <w:pStyle w:val="a4"/>
              <w:spacing w:line="276" w:lineRule="auto"/>
              <w:ind w:left="0"/>
              <w:jc w:val="center"/>
            </w:pPr>
            <w:r>
              <w:rPr>
                <w:sz w:val="22"/>
                <w:szCs w:val="22"/>
              </w:rPr>
              <w:t xml:space="preserve">1 </w:t>
            </w:r>
          </w:p>
        </w:tc>
        <w:tc>
          <w:tcPr>
            <w:tcW w:w="1548" w:type="dxa"/>
            <w:tcBorders>
              <w:top w:val="single" w:sz="4" w:space="0" w:color="auto"/>
              <w:left w:val="single" w:sz="4" w:space="0" w:color="auto"/>
              <w:bottom w:val="single" w:sz="4" w:space="0" w:color="auto"/>
              <w:right w:val="single" w:sz="4" w:space="0" w:color="auto"/>
            </w:tcBorders>
            <w:hideMark/>
          </w:tcPr>
          <w:p w14:paraId="5AC303C0" w14:textId="77777777" w:rsidR="00F254F3" w:rsidRDefault="00F254F3">
            <w:pPr>
              <w:spacing w:line="276" w:lineRule="auto"/>
              <w:jc w:val="center"/>
              <w:rPr>
                <w:b/>
                <w:bCs/>
              </w:rPr>
            </w:pPr>
            <w:r>
              <w:rPr>
                <w:color w:val="000000"/>
                <w:sz w:val="22"/>
                <w:szCs w:val="22"/>
              </w:rPr>
              <w:t>Олія соняшникова – не менше 730 мл.</w:t>
            </w:r>
          </w:p>
        </w:tc>
        <w:tc>
          <w:tcPr>
            <w:tcW w:w="1193" w:type="dxa"/>
            <w:tcBorders>
              <w:top w:val="single" w:sz="4" w:space="0" w:color="auto"/>
              <w:left w:val="single" w:sz="4" w:space="0" w:color="auto"/>
              <w:bottom w:val="single" w:sz="4" w:space="0" w:color="auto"/>
              <w:right w:val="single" w:sz="4" w:space="0" w:color="auto"/>
            </w:tcBorders>
            <w:hideMark/>
          </w:tcPr>
          <w:p w14:paraId="0673D4DD" w14:textId="63E802DA" w:rsidR="00F254F3" w:rsidRDefault="00F254F3">
            <w:pPr>
              <w:spacing w:line="276" w:lineRule="auto"/>
              <w:jc w:val="center"/>
            </w:pPr>
            <w:r>
              <w:rPr>
                <w:sz w:val="22"/>
                <w:szCs w:val="22"/>
              </w:rPr>
              <w:t>1</w:t>
            </w:r>
          </w:p>
        </w:tc>
        <w:tc>
          <w:tcPr>
            <w:tcW w:w="4549" w:type="dxa"/>
            <w:tcBorders>
              <w:top w:val="single" w:sz="4" w:space="0" w:color="auto"/>
              <w:left w:val="single" w:sz="4" w:space="0" w:color="auto"/>
              <w:bottom w:val="single" w:sz="4" w:space="0" w:color="auto"/>
              <w:right w:val="single" w:sz="4" w:space="0" w:color="auto"/>
            </w:tcBorders>
          </w:tcPr>
          <w:p w14:paraId="24B9DC48" w14:textId="77777777" w:rsidR="00F254F3" w:rsidRDefault="00F254F3">
            <w:pPr>
              <w:tabs>
                <w:tab w:val="left" w:pos="308"/>
              </w:tabs>
              <w:spacing w:line="276" w:lineRule="auto"/>
              <w:ind w:left="360"/>
              <w:contextualSpacing/>
              <w:jc w:val="both"/>
              <w:rPr>
                <w:sz w:val="19"/>
                <w:szCs w:val="19"/>
              </w:rPr>
            </w:pPr>
          </w:p>
        </w:tc>
        <w:tc>
          <w:tcPr>
            <w:tcW w:w="1781" w:type="dxa"/>
            <w:tcBorders>
              <w:top w:val="single" w:sz="4" w:space="0" w:color="auto"/>
              <w:left w:val="single" w:sz="4" w:space="0" w:color="auto"/>
              <w:bottom w:val="single" w:sz="4" w:space="0" w:color="auto"/>
              <w:right w:val="single" w:sz="4" w:space="0" w:color="auto"/>
            </w:tcBorders>
          </w:tcPr>
          <w:p w14:paraId="09448044" w14:textId="77777777" w:rsidR="00F254F3" w:rsidRDefault="00F254F3">
            <w:pPr>
              <w:spacing w:line="276" w:lineRule="auto"/>
              <w:jc w:val="center"/>
            </w:pPr>
          </w:p>
        </w:tc>
      </w:tr>
      <w:tr w:rsidR="00F254F3" w14:paraId="2FA06BA8" w14:textId="77777777" w:rsidTr="004030B5">
        <w:trPr>
          <w:trHeight w:val="989"/>
        </w:trPr>
        <w:tc>
          <w:tcPr>
            <w:tcW w:w="769" w:type="dxa"/>
            <w:tcBorders>
              <w:top w:val="single" w:sz="4" w:space="0" w:color="auto"/>
              <w:left w:val="single" w:sz="4" w:space="0" w:color="auto"/>
              <w:bottom w:val="single" w:sz="4" w:space="0" w:color="auto"/>
              <w:right w:val="single" w:sz="4" w:space="0" w:color="auto"/>
            </w:tcBorders>
          </w:tcPr>
          <w:p w14:paraId="03967901" w14:textId="77777777" w:rsidR="00F254F3" w:rsidRDefault="00F254F3">
            <w:pPr>
              <w:pStyle w:val="a4"/>
              <w:spacing w:line="276" w:lineRule="auto"/>
              <w:ind w:left="426" w:hanging="426"/>
              <w:jc w:val="center"/>
            </w:pPr>
            <w:r>
              <w:rPr>
                <w:sz w:val="22"/>
                <w:szCs w:val="22"/>
              </w:rPr>
              <w:t xml:space="preserve">2 </w:t>
            </w:r>
          </w:p>
          <w:p w14:paraId="3EACCB65" w14:textId="77777777" w:rsidR="00F254F3" w:rsidRDefault="00F254F3">
            <w:pPr>
              <w:pStyle w:val="a4"/>
              <w:spacing w:line="276" w:lineRule="auto"/>
              <w:ind w:left="426" w:hanging="426"/>
              <w:jc w:val="center"/>
            </w:pPr>
          </w:p>
        </w:tc>
        <w:tc>
          <w:tcPr>
            <w:tcW w:w="1548" w:type="dxa"/>
            <w:tcBorders>
              <w:top w:val="single" w:sz="4" w:space="0" w:color="auto"/>
              <w:left w:val="single" w:sz="4" w:space="0" w:color="auto"/>
              <w:bottom w:val="single" w:sz="4" w:space="0" w:color="auto"/>
              <w:right w:val="single" w:sz="4" w:space="0" w:color="auto"/>
            </w:tcBorders>
            <w:hideMark/>
          </w:tcPr>
          <w:p w14:paraId="0603A5BB" w14:textId="77777777" w:rsidR="00F254F3" w:rsidRDefault="00F254F3">
            <w:pPr>
              <w:spacing w:line="276" w:lineRule="auto"/>
              <w:jc w:val="center"/>
            </w:pPr>
            <w:r>
              <w:rPr>
                <w:color w:val="000000"/>
                <w:sz w:val="22"/>
                <w:szCs w:val="22"/>
              </w:rPr>
              <w:t>Цукор пісок - не менше 900 гр</w:t>
            </w:r>
          </w:p>
        </w:tc>
        <w:tc>
          <w:tcPr>
            <w:tcW w:w="1193" w:type="dxa"/>
            <w:tcBorders>
              <w:top w:val="single" w:sz="4" w:space="0" w:color="auto"/>
              <w:left w:val="single" w:sz="4" w:space="0" w:color="auto"/>
              <w:bottom w:val="single" w:sz="4" w:space="0" w:color="auto"/>
              <w:right w:val="single" w:sz="4" w:space="0" w:color="auto"/>
            </w:tcBorders>
            <w:hideMark/>
          </w:tcPr>
          <w:p w14:paraId="54F9A7B6" w14:textId="78E160EF" w:rsidR="00F254F3" w:rsidRDefault="00F254F3">
            <w:pPr>
              <w:spacing w:line="276" w:lineRule="auto"/>
              <w:jc w:val="center"/>
            </w:pPr>
            <w:r>
              <w:rPr>
                <w:sz w:val="22"/>
                <w:szCs w:val="22"/>
              </w:rPr>
              <w:t>1</w:t>
            </w:r>
          </w:p>
        </w:tc>
        <w:tc>
          <w:tcPr>
            <w:tcW w:w="4549" w:type="dxa"/>
            <w:tcBorders>
              <w:top w:val="single" w:sz="4" w:space="0" w:color="auto"/>
              <w:left w:val="single" w:sz="4" w:space="0" w:color="auto"/>
              <w:bottom w:val="single" w:sz="4" w:space="0" w:color="auto"/>
              <w:right w:val="single" w:sz="4" w:space="0" w:color="auto"/>
            </w:tcBorders>
          </w:tcPr>
          <w:p w14:paraId="08A3D47A" w14:textId="77777777" w:rsidR="00F254F3" w:rsidRDefault="00F254F3">
            <w:pPr>
              <w:spacing w:line="276" w:lineRule="auto"/>
              <w:ind w:left="360"/>
              <w:contextualSpacing/>
              <w:rPr>
                <w:sz w:val="19"/>
                <w:szCs w:val="19"/>
              </w:rPr>
            </w:pPr>
          </w:p>
        </w:tc>
        <w:tc>
          <w:tcPr>
            <w:tcW w:w="1781" w:type="dxa"/>
            <w:tcBorders>
              <w:top w:val="single" w:sz="4" w:space="0" w:color="auto"/>
              <w:left w:val="single" w:sz="4" w:space="0" w:color="auto"/>
              <w:bottom w:val="single" w:sz="4" w:space="0" w:color="auto"/>
              <w:right w:val="single" w:sz="4" w:space="0" w:color="auto"/>
            </w:tcBorders>
          </w:tcPr>
          <w:p w14:paraId="101AFA41" w14:textId="77777777" w:rsidR="00F254F3" w:rsidRDefault="00F254F3">
            <w:pPr>
              <w:spacing w:line="276" w:lineRule="auto"/>
              <w:jc w:val="center"/>
            </w:pPr>
          </w:p>
        </w:tc>
      </w:tr>
      <w:tr w:rsidR="00F254F3" w14:paraId="43DCCBFA" w14:textId="77777777" w:rsidTr="004030B5">
        <w:trPr>
          <w:trHeight w:val="1311"/>
        </w:trPr>
        <w:tc>
          <w:tcPr>
            <w:tcW w:w="769" w:type="dxa"/>
            <w:tcBorders>
              <w:top w:val="single" w:sz="4" w:space="0" w:color="auto"/>
              <w:left w:val="single" w:sz="4" w:space="0" w:color="auto"/>
              <w:bottom w:val="single" w:sz="4" w:space="0" w:color="auto"/>
              <w:right w:val="single" w:sz="4" w:space="0" w:color="auto"/>
            </w:tcBorders>
            <w:hideMark/>
          </w:tcPr>
          <w:p w14:paraId="384ED6CF" w14:textId="77777777" w:rsidR="00F254F3" w:rsidRDefault="00F254F3">
            <w:pPr>
              <w:pStyle w:val="a4"/>
              <w:spacing w:line="276" w:lineRule="auto"/>
              <w:ind w:left="426" w:hanging="426"/>
              <w:jc w:val="center"/>
            </w:pPr>
            <w:r>
              <w:rPr>
                <w:sz w:val="22"/>
                <w:szCs w:val="22"/>
              </w:rPr>
              <w:t xml:space="preserve">3 </w:t>
            </w:r>
          </w:p>
        </w:tc>
        <w:tc>
          <w:tcPr>
            <w:tcW w:w="1548" w:type="dxa"/>
            <w:tcBorders>
              <w:top w:val="single" w:sz="4" w:space="0" w:color="auto"/>
              <w:left w:val="single" w:sz="4" w:space="0" w:color="auto"/>
              <w:bottom w:val="single" w:sz="4" w:space="0" w:color="auto"/>
              <w:right w:val="single" w:sz="4" w:space="0" w:color="auto"/>
            </w:tcBorders>
            <w:hideMark/>
          </w:tcPr>
          <w:p w14:paraId="4393A7AE" w14:textId="77777777" w:rsidR="00F254F3" w:rsidRDefault="00F254F3">
            <w:pPr>
              <w:spacing w:line="276" w:lineRule="auto"/>
              <w:jc w:val="center"/>
              <w:rPr>
                <w:b/>
                <w:bCs/>
              </w:rPr>
            </w:pPr>
            <w:r>
              <w:rPr>
                <w:color w:val="000000"/>
                <w:sz w:val="22"/>
                <w:szCs w:val="22"/>
              </w:rPr>
              <w:t>Консерва рибна не менше 230 гр.,</w:t>
            </w:r>
          </w:p>
        </w:tc>
        <w:tc>
          <w:tcPr>
            <w:tcW w:w="1193" w:type="dxa"/>
            <w:tcBorders>
              <w:top w:val="single" w:sz="4" w:space="0" w:color="auto"/>
              <w:left w:val="single" w:sz="4" w:space="0" w:color="auto"/>
              <w:bottom w:val="single" w:sz="4" w:space="0" w:color="auto"/>
              <w:right w:val="single" w:sz="4" w:space="0" w:color="auto"/>
            </w:tcBorders>
            <w:hideMark/>
          </w:tcPr>
          <w:p w14:paraId="129487F2" w14:textId="255F856A" w:rsidR="00F254F3" w:rsidRDefault="00F254F3">
            <w:pPr>
              <w:spacing w:line="276" w:lineRule="auto"/>
              <w:jc w:val="center"/>
            </w:pPr>
            <w:r>
              <w:rPr>
                <w:sz w:val="22"/>
                <w:szCs w:val="22"/>
              </w:rPr>
              <w:t>1</w:t>
            </w:r>
          </w:p>
        </w:tc>
        <w:tc>
          <w:tcPr>
            <w:tcW w:w="4549" w:type="dxa"/>
            <w:tcBorders>
              <w:top w:val="single" w:sz="4" w:space="0" w:color="auto"/>
              <w:left w:val="single" w:sz="4" w:space="0" w:color="auto"/>
              <w:bottom w:val="single" w:sz="4" w:space="0" w:color="auto"/>
              <w:right w:val="single" w:sz="4" w:space="0" w:color="auto"/>
            </w:tcBorders>
          </w:tcPr>
          <w:p w14:paraId="672FF833" w14:textId="77777777" w:rsidR="00F254F3" w:rsidRDefault="00F254F3">
            <w:pPr>
              <w:spacing w:line="276" w:lineRule="auto"/>
              <w:jc w:val="both"/>
              <w:rPr>
                <w:color w:val="000000"/>
                <w:sz w:val="19"/>
                <w:szCs w:val="19"/>
              </w:rPr>
            </w:pPr>
          </w:p>
        </w:tc>
        <w:tc>
          <w:tcPr>
            <w:tcW w:w="1781" w:type="dxa"/>
            <w:tcBorders>
              <w:top w:val="single" w:sz="4" w:space="0" w:color="auto"/>
              <w:left w:val="single" w:sz="4" w:space="0" w:color="auto"/>
              <w:bottom w:val="single" w:sz="4" w:space="0" w:color="auto"/>
              <w:right w:val="single" w:sz="4" w:space="0" w:color="auto"/>
            </w:tcBorders>
          </w:tcPr>
          <w:p w14:paraId="36519997" w14:textId="77777777" w:rsidR="00F254F3" w:rsidRDefault="00F254F3">
            <w:pPr>
              <w:spacing w:line="276" w:lineRule="auto"/>
              <w:jc w:val="center"/>
            </w:pPr>
          </w:p>
        </w:tc>
      </w:tr>
      <w:tr w:rsidR="00F254F3" w14:paraId="55B4C8E3" w14:textId="77777777" w:rsidTr="004030B5">
        <w:trPr>
          <w:trHeight w:val="1311"/>
        </w:trPr>
        <w:tc>
          <w:tcPr>
            <w:tcW w:w="769" w:type="dxa"/>
            <w:tcBorders>
              <w:top w:val="single" w:sz="4" w:space="0" w:color="auto"/>
              <w:left w:val="single" w:sz="4" w:space="0" w:color="auto"/>
              <w:bottom w:val="single" w:sz="4" w:space="0" w:color="auto"/>
              <w:right w:val="single" w:sz="4" w:space="0" w:color="auto"/>
            </w:tcBorders>
            <w:hideMark/>
          </w:tcPr>
          <w:p w14:paraId="088A1429" w14:textId="77777777" w:rsidR="00F254F3" w:rsidRDefault="00F254F3">
            <w:pPr>
              <w:pStyle w:val="a4"/>
              <w:spacing w:line="276" w:lineRule="auto"/>
              <w:ind w:left="426" w:hanging="426"/>
              <w:jc w:val="center"/>
            </w:pPr>
            <w:r>
              <w:rPr>
                <w:sz w:val="22"/>
                <w:szCs w:val="22"/>
              </w:rPr>
              <w:t>4</w:t>
            </w:r>
          </w:p>
        </w:tc>
        <w:tc>
          <w:tcPr>
            <w:tcW w:w="1548" w:type="dxa"/>
            <w:tcBorders>
              <w:top w:val="single" w:sz="4" w:space="0" w:color="auto"/>
              <w:left w:val="single" w:sz="4" w:space="0" w:color="auto"/>
              <w:bottom w:val="single" w:sz="4" w:space="0" w:color="auto"/>
              <w:right w:val="single" w:sz="4" w:space="0" w:color="auto"/>
            </w:tcBorders>
            <w:hideMark/>
          </w:tcPr>
          <w:p w14:paraId="3434104F" w14:textId="77777777" w:rsidR="00F254F3" w:rsidRDefault="00F254F3">
            <w:pPr>
              <w:spacing w:line="276" w:lineRule="auto"/>
              <w:jc w:val="center"/>
              <w:rPr>
                <w:color w:val="000000"/>
                <w:lang w:val="ru-RU"/>
              </w:rPr>
            </w:pPr>
            <w:r>
              <w:rPr>
                <w:rFonts w:eastAsia="Arial Unicode MS"/>
                <w:color w:val="000000"/>
                <w:sz w:val="22"/>
                <w:szCs w:val="22"/>
              </w:rPr>
              <w:t>Крупа пшенична</w:t>
            </w:r>
            <w:r>
              <w:rPr>
                <w:color w:val="000000"/>
                <w:sz w:val="22"/>
                <w:szCs w:val="22"/>
              </w:rPr>
              <w:t xml:space="preserve"> - не менше 800 гр.,</w:t>
            </w:r>
          </w:p>
        </w:tc>
        <w:tc>
          <w:tcPr>
            <w:tcW w:w="1193" w:type="dxa"/>
            <w:tcBorders>
              <w:top w:val="single" w:sz="4" w:space="0" w:color="auto"/>
              <w:left w:val="single" w:sz="4" w:space="0" w:color="auto"/>
              <w:bottom w:val="single" w:sz="4" w:space="0" w:color="auto"/>
              <w:right w:val="single" w:sz="4" w:space="0" w:color="auto"/>
            </w:tcBorders>
            <w:hideMark/>
          </w:tcPr>
          <w:p w14:paraId="4C626F01" w14:textId="503B0C18" w:rsidR="00F254F3" w:rsidRDefault="00F254F3">
            <w:pPr>
              <w:spacing w:line="276" w:lineRule="auto"/>
              <w:jc w:val="center"/>
            </w:pPr>
            <w:r>
              <w:rPr>
                <w:sz w:val="22"/>
                <w:szCs w:val="22"/>
              </w:rPr>
              <w:t>1</w:t>
            </w:r>
          </w:p>
        </w:tc>
        <w:tc>
          <w:tcPr>
            <w:tcW w:w="4549" w:type="dxa"/>
            <w:tcBorders>
              <w:top w:val="single" w:sz="4" w:space="0" w:color="auto"/>
              <w:left w:val="single" w:sz="4" w:space="0" w:color="auto"/>
              <w:bottom w:val="single" w:sz="4" w:space="0" w:color="auto"/>
              <w:right w:val="single" w:sz="4" w:space="0" w:color="auto"/>
            </w:tcBorders>
          </w:tcPr>
          <w:p w14:paraId="77495E10" w14:textId="77777777" w:rsidR="00F254F3" w:rsidRDefault="00F254F3">
            <w:pPr>
              <w:spacing w:line="276" w:lineRule="auto"/>
              <w:jc w:val="both"/>
              <w:rPr>
                <w:color w:val="000000"/>
                <w:sz w:val="19"/>
                <w:szCs w:val="19"/>
              </w:rPr>
            </w:pPr>
          </w:p>
        </w:tc>
        <w:tc>
          <w:tcPr>
            <w:tcW w:w="1781" w:type="dxa"/>
            <w:tcBorders>
              <w:top w:val="single" w:sz="4" w:space="0" w:color="auto"/>
              <w:left w:val="single" w:sz="4" w:space="0" w:color="auto"/>
              <w:bottom w:val="single" w:sz="4" w:space="0" w:color="auto"/>
              <w:right w:val="single" w:sz="4" w:space="0" w:color="auto"/>
            </w:tcBorders>
          </w:tcPr>
          <w:p w14:paraId="54AA90CF" w14:textId="77777777" w:rsidR="00F254F3" w:rsidRDefault="00F254F3">
            <w:pPr>
              <w:spacing w:line="276" w:lineRule="auto"/>
              <w:jc w:val="center"/>
            </w:pPr>
          </w:p>
        </w:tc>
      </w:tr>
      <w:tr w:rsidR="00F254F3" w14:paraId="465526CC" w14:textId="77777777" w:rsidTr="004030B5">
        <w:trPr>
          <w:trHeight w:val="1311"/>
        </w:trPr>
        <w:tc>
          <w:tcPr>
            <w:tcW w:w="769" w:type="dxa"/>
            <w:tcBorders>
              <w:top w:val="single" w:sz="4" w:space="0" w:color="auto"/>
              <w:left w:val="single" w:sz="4" w:space="0" w:color="auto"/>
              <w:bottom w:val="single" w:sz="4" w:space="0" w:color="auto"/>
              <w:right w:val="single" w:sz="4" w:space="0" w:color="auto"/>
            </w:tcBorders>
            <w:hideMark/>
          </w:tcPr>
          <w:p w14:paraId="138B8E8D" w14:textId="77777777" w:rsidR="00F254F3" w:rsidRDefault="00F254F3">
            <w:pPr>
              <w:pStyle w:val="a4"/>
              <w:spacing w:line="276" w:lineRule="auto"/>
              <w:ind w:left="426" w:hanging="426"/>
              <w:jc w:val="center"/>
            </w:pPr>
            <w:r>
              <w:rPr>
                <w:sz w:val="22"/>
                <w:szCs w:val="22"/>
              </w:rPr>
              <w:t>5</w:t>
            </w:r>
          </w:p>
        </w:tc>
        <w:tc>
          <w:tcPr>
            <w:tcW w:w="1548" w:type="dxa"/>
            <w:tcBorders>
              <w:top w:val="single" w:sz="4" w:space="0" w:color="auto"/>
              <w:left w:val="single" w:sz="4" w:space="0" w:color="auto"/>
              <w:bottom w:val="single" w:sz="4" w:space="0" w:color="auto"/>
              <w:right w:val="single" w:sz="4" w:space="0" w:color="auto"/>
            </w:tcBorders>
            <w:hideMark/>
          </w:tcPr>
          <w:p w14:paraId="6BE861C8" w14:textId="77777777" w:rsidR="00F254F3" w:rsidRDefault="00F254F3">
            <w:pPr>
              <w:spacing w:line="276" w:lineRule="auto"/>
              <w:jc w:val="center"/>
              <w:rPr>
                <w:color w:val="000000"/>
                <w:lang w:val="ru-RU"/>
              </w:rPr>
            </w:pPr>
            <w:r>
              <w:rPr>
                <w:color w:val="000000"/>
                <w:sz w:val="22"/>
                <w:szCs w:val="22"/>
              </w:rPr>
              <w:t>Пластівці вівсяні – не менше 400 гр</w:t>
            </w:r>
          </w:p>
        </w:tc>
        <w:tc>
          <w:tcPr>
            <w:tcW w:w="1193" w:type="dxa"/>
            <w:tcBorders>
              <w:top w:val="single" w:sz="4" w:space="0" w:color="auto"/>
              <w:left w:val="single" w:sz="4" w:space="0" w:color="auto"/>
              <w:bottom w:val="single" w:sz="4" w:space="0" w:color="auto"/>
              <w:right w:val="single" w:sz="4" w:space="0" w:color="auto"/>
            </w:tcBorders>
            <w:hideMark/>
          </w:tcPr>
          <w:p w14:paraId="4CFC1617" w14:textId="6DDDD77C" w:rsidR="00F254F3" w:rsidRDefault="00F254F3">
            <w:pPr>
              <w:spacing w:line="276" w:lineRule="auto"/>
              <w:jc w:val="center"/>
            </w:pPr>
            <w:r>
              <w:rPr>
                <w:sz w:val="22"/>
                <w:szCs w:val="22"/>
              </w:rPr>
              <w:t>1</w:t>
            </w:r>
          </w:p>
        </w:tc>
        <w:tc>
          <w:tcPr>
            <w:tcW w:w="4549" w:type="dxa"/>
            <w:tcBorders>
              <w:top w:val="single" w:sz="4" w:space="0" w:color="auto"/>
              <w:left w:val="single" w:sz="4" w:space="0" w:color="auto"/>
              <w:bottom w:val="single" w:sz="4" w:space="0" w:color="auto"/>
              <w:right w:val="single" w:sz="4" w:space="0" w:color="auto"/>
            </w:tcBorders>
          </w:tcPr>
          <w:p w14:paraId="7DE84180" w14:textId="77777777" w:rsidR="00F254F3" w:rsidRDefault="00F254F3">
            <w:pPr>
              <w:spacing w:line="276" w:lineRule="auto"/>
              <w:jc w:val="both"/>
              <w:rPr>
                <w:color w:val="000000"/>
                <w:sz w:val="19"/>
                <w:szCs w:val="19"/>
              </w:rPr>
            </w:pPr>
          </w:p>
        </w:tc>
        <w:tc>
          <w:tcPr>
            <w:tcW w:w="1781" w:type="dxa"/>
            <w:tcBorders>
              <w:top w:val="single" w:sz="4" w:space="0" w:color="auto"/>
              <w:left w:val="single" w:sz="4" w:space="0" w:color="auto"/>
              <w:bottom w:val="single" w:sz="4" w:space="0" w:color="auto"/>
              <w:right w:val="single" w:sz="4" w:space="0" w:color="auto"/>
            </w:tcBorders>
          </w:tcPr>
          <w:p w14:paraId="5225C0D6" w14:textId="77777777" w:rsidR="00F254F3" w:rsidRDefault="00F254F3">
            <w:pPr>
              <w:spacing w:line="276" w:lineRule="auto"/>
              <w:jc w:val="center"/>
            </w:pPr>
          </w:p>
        </w:tc>
      </w:tr>
      <w:tr w:rsidR="00F254F3" w14:paraId="387CA63A" w14:textId="77777777" w:rsidTr="004030B5">
        <w:trPr>
          <w:trHeight w:val="1311"/>
        </w:trPr>
        <w:tc>
          <w:tcPr>
            <w:tcW w:w="769" w:type="dxa"/>
            <w:tcBorders>
              <w:top w:val="single" w:sz="4" w:space="0" w:color="auto"/>
              <w:left w:val="single" w:sz="4" w:space="0" w:color="auto"/>
              <w:bottom w:val="single" w:sz="4" w:space="0" w:color="auto"/>
              <w:right w:val="single" w:sz="4" w:space="0" w:color="auto"/>
            </w:tcBorders>
            <w:hideMark/>
          </w:tcPr>
          <w:p w14:paraId="4BBE3C7F" w14:textId="77777777" w:rsidR="00F254F3" w:rsidRDefault="00F254F3">
            <w:pPr>
              <w:pStyle w:val="a4"/>
              <w:spacing w:line="276" w:lineRule="auto"/>
              <w:ind w:left="426" w:hanging="426"/>
              <w:jc w:val="center"/>
            </w:pPr>
            <w:r>
              <w:rPr>
                <w:sz w:val="22"/>
                <w:szCs w:val="22"/>
              </w:rPr>
              <w:t>6</w:t>
            </w:r>
          </w:p>
        </w:tc>
        <w:tc>
          <w:tcPr>
            <w:tcW w:w="1548" w:type="dxa"/>
            <w:tcBorders>
              <w:top w:val="single" w:sz="4" w:space="0" w:color="auto"/>
              <w:left w:val="single" w:sz="4" w:space="0" w:color="auto"/>
              <w:bottom w:val="single" w:sz="4" w:space="0" w:color="auto"/>
              <w:right w:val="single" w:sz="4" w:space="0" w:color="auto"/>
            </w:tcBorders>
            <w:hideMark/>
          </w:tcPr>
          <w:p w14:paraId="5C23AC8D" w14:textId="77777777" w:rsidR="00F254F3" w:rsidRDefault="00F254F3">
            <w:pPr>
              <w:spacing w:line="276" w:lineRule="auto"/>
              <w:jc w:val="center"/>
              <w:rPr>
                <w:color w:val="000000"/>
                <w:lang w:val="ru-RU"/>
              </w:rPr>
            </w:pPr>
            <w:r>
              <w:rPr>
                <w:rFonts w:eastAsia="Arial Unicode MS"/>
                <w:color w:val="000000"/>
                <w:sz w:val="21"/>
                <w:szCs w:val="21"/>
              </w:rPr>
              <w:t xml:space="preserve">Дріжджі сухі </w:t>
            </w:r>
            <w:r>
              <w:rPr>
                <w:color w:val="000000"/>
                <w:sz w:val="22"/>
                <w:szCs w:val="22"/>
              </w:rPr>
              <w:t>– не менше 11 гр</w:t>
            </w:r>
          </w:p>
        </w:tc>
        <w:tc>
          <w:tcPr>
            <w:tcW w:w="1193" w:type="dxa"/>
            <w:tcBorders>
              <w:top w:val="single" w:sz="4" w:space="0" w:color="auto"/>
              <w:left w:val="single" w:sz="4" w:space="0" w:color="auto"/>
              <w:bottom w:val="single" w:sz="4" w:space="0" w:color="auto"/>
              <w:right w:val="single" w:sz="4" w:space="0" w:color="auto"/>
            </w:tcBorders>
          </w:tcPr>
          <w:p w14:paraId="5F9F83F3" w14:textId="23379704" w:rsidR="00F254F3" w:rsidRDefault="00F254F3">
            <w:pPr>
              <w:spacing w:line="276" w:lineRule="auto"/>
              <w:jc w:val="center"/>
            </w:pPr>
            <w:r>
              <w:t>1</w:t>
            </w:r>
          </w:p>
        </w:tc>
        <w:tc>
          <w:tcPr>
            <w:tcW w:w="4549" w:type="dxa"/>
            <w:tcBorders>
              <w:top w:val="single" w:sz="4" w:space="0" w:color="auto"/>
              <w:left w:val="single" w:sz="4" w:space="0" w:color="auto"/>
              <w:bottom w:val="single" w:sz="4" w:space="0" w:color="auto"/>
              <w:right w:val="single" w:sz="4" w:space="0" w:color="auto"/>
            </w:tcBorders>
          </w:tcPr>
          <w:p w14:paraId="0595DC3F" w14:textId="77777777" w:rsidR="00F254F3" w:rsidRDefault="00F254F3">
            <w:pPr>
              <w:spacing w:line="276" w:lineRule="auto"/>
              <w:jc w:val="both"/>
              <w:rPr>
                <w:color w:val="000000"/>
                <w:sz w:val="19"/>
                <w:szCs w:val="19"/>
              </w:rPr>
            </w:pPr>
          </w:p>
        </w:tc>
        <w:tc>
          <w:tcPr>
            <w:tcW w:w="1781" w:type="dxa"/>
            <w:tcBorders>
              <w:top w:val="single" w:sz="4" w:space="0" w:color="auto"/>
              <w:left w:val="single" w:sz="4" w:space="0" w:color="auto"/>
              <w:bottom w:val="single" w:sz="4" w:space="0" w:color="auto"/>
              <w:right w:val="single" w:sz="4" w:space="0" w:color="auto"/>
            </w:tcBorders>
          </w:tcPr>
          <w:p w14:paraId="612EFDA1" w14:textId="77777777" w:rsidR="00F254F3" w:rsidRDefault="00F254F3">
            <w:pPr>
              <w:spacing w:line="276" w:lineRule="auto"/>
              <w:jc w:val="center"/>
            </w:pPr>
          </w:p>
        </w:tc>
      </w:tr>
      <w:tr w:rsidR="00F254F3" w14:paraId="2C304520" w14:textId="77777777" w:rsidTr="004030B5">
        <w:trPr>
          <w:trHeight w:val="1311"/>
        </w:trPr>
        <w:tc>
          <w:tcPr>
            <w:tcW w:w="769" w:type="dxa"/>
            <w:tcBorders>
              <w:top w:val="single" w:sz="4" w:space="0" w:color="auto"/>
              <w:left w:val="single" w:sz="4" w:space="0" w:color="auto"/>
              <w:bottom w:val="single" w:sz="4" w:space="0" w:color="auto"/>
              <w:right w:val="single" w:sz="4" w:space="0" w:color="auto"/>
            </w:tcBorders>
            <w:hideMark/>
          </w:tcPr>
          <w:p w14:paraId="2101E2BA" w14:textId="77777777" w:rsidR="00F254F3" w:rsidRDefault="00F254F3">
            <w:pPr>
              <w:pStyle w:val="a4"/>
              <w:spacing w:line="276" w:lineRule="auto"/>
              <w:ind w:left="426" w:hanging="426"/>
              <w:jc w:val="center"/>
            </w:pPr>
            <w:r>
              <w:rPr>
                <w:sz w:val="22"/>
                <w:szCs w:val="22"/>
              </w:rPr>
              <w:t>7</w:t>
            </w:r>
          </w:p>
        </w:tc>
        <w:tc>
          <w:tcPr>
            <w:tcW w:w="1548" w:type="dxa"/>
            <w:tcBorders>
              <w:top w:val="single" w:sz="4" w:space="0" w:color="auto"/>
              <w:left w:val="single" w:sz="4" w:space="0" w:color="auto"/>
              <w:bottom w:val="single" w:sz="4" w:space="0" w:color="auto"/>
              <w:right w:val="single" w:sz="4" w:space="0" w:color="auto"/>
            </w:tcBorders>
            <w:hideMark/>
          </w:tcPr>
          <w:p w14:paraId="6063C35F" w14:textId="77777777" w:rsidR="00F254F3" w:rsidRDefault="00F254F3">
            <w:pPr>
              <w:spacing w:line="276" w:lineRule="auto"/>
              <w:jc w:val="center"/>
              <w:rPr>
                <w:color w:val="000000"/>
                <w:lang w:val="ru-RU"/>
              </w:rPr>
            </w:pPr>
            <w:r>
              <w:rPr>
                <w:color w:val="000000"/>
                <w:sz w:val="22"/>
                <w:szCs w:val="22"/>
              </w:rPr>
              <w:t>Печиво - не менше 300 гр.,</w:t>
            </w:r>
          </w:p>
        </w:tc>
        <w:tc>
          <w:tcPr>
            <w:tcW w:w="1193" w:type="dxa"/>
            <w:tcBorders>
              <w:top w:val="single" w:sz="4" w:space="0" w:color="auto"/>
              <w:left w:val="single" w:sz="4" w:space="0" w:color="auto"/>
              <w:bottom w:val="single" w:sz="4" w:space="0" w:color="auto"/>
              <w:right w:val="single" w:sz="4" w:space="0" w:color="auto"/>
            </w:tcBorders>
          </w:tcPr>
          <w:p w14:paraId="6E4B107D" w14:textId="26A93E09" w:rsidR="00F254F3" w:rsidRDefault="00F254F3">
            <w:pPr>
              <w:spacing w:line="276" w:lineRule="auto"/>
              <w:jc w:val="center"/>
            </w:pPr>
            <w:r>
              <w:t>1</w:t>
            </w:r>
          </w:p>
        </w:tc>
        <w:tc>
          <w:tcPr>
            <w:tcW w:w="4549" w:type="dxa"/>
            <w:tcBorders>
              <w:top w:val="single" w:sz="4" w:space="0" w:color="auto"/>
              <w:left w:val="single" w:sz="4" w:space="0" w:color="auto"/>
              <w:bottom w:val="single" w:sz="4" w:space="0" w:color="auto"/>
              <w:right w:val="single" w:sz="4" w:space="0" w:color="auto"/>
            </w:tcBorders>
          </w:tcPr>
          <w:p w14:paraId="50C48AB6" w14:textId="77777777" w:rsidR="00F254F3" w:rsidRDefault="00F254F3">
            <w:pPr>
              <w:spacing w:line="276" w:lineRule="auto"/>
              <w:jc w:val="both"/>
              <w:rPr>
                <w:color w:val="000000"/>
                <w:sz w:val="19"/>
                <w:szCs w:val="19"/>
              </w:rPr>
            </w:pPr>
          </w:p>
        </w:tc>
        <w:tc>
          <w:tcPr>
            <w:tcW w:w="1781" w:type="dxa"/>
            <w:tcBorders>
              <w:top w:val="single" w:sz="4" w:space="0" w:color="auto"/>
              <w:left w:val="single" w:sz="4" w:space="0" w:color="auto"/>
              <w:bottom w:val="single" w:sz="4" w:space="0" w:color="auto"/>
              <w:right w:val="single" w:sz="4" w:space="0" w:color="auto"/>
            </w:tcBorders>
          </w:tcPr>
          <w:p w14:paraId="1F0A5956" w14:textId="77777777" w:rsidR="00F254F3" w:rsidRDefault="00F254F3">
            <w:pPr>
              <w:spacing w:line="276" w:lineRule="auto"/>
              <w:jc w:val="center"/>
            </w:pPr>
          </w:p>
        </w:tc>
      </w:tr>
      <w:tr w:rsidR="00F254F3" w14:paraId="7686F5C9" w14:textId="77777777" w:rsidTr="004030B5">
        <w:trPr>
          <w:trHeight w:val="1311"/>
        </w:trPr>
        <w:tc>
          <w:tcPr>
            <w:tcW w:w="769" w:type="dxa"/>
            <w:tcBorders>
              <w:top w:val="single" w:sz="4" w:space="0" w:color="auto"/>
              <w:left w:val="single" w:sz="4" w:space="0" w:color="auto"/>
              <w:bottom w:val="single" w:sz="4" w:space="0" w:color="auto"/>
              <w:right w:val="single" w:sz="4" w:space="0" w:color="auto"/>
            </w:tcBorders>
            <w:hideMark/>
          </w:tcPr>
          <w:p w14:paraId="52D8ACB9" w14:textId="77777777" w:rsidR="00F254F3" w:rsidRDefault="00F254F3">
            <w:pPr>
              <w:pStyle w:val="a4"/>
              <w:spacing w:line="276" w:lineRule="auto"/>
              <w:ind w:left="426" w:hanging="426"/>
              <w:jc w:val="center"/>
            </w:pPr>
            <w:r>
              <w:rPr>
                <w:sz w:val="22"/>
                <w:szCs w:val="22"/>
              </w:rPr>
              <w:t>8</w:t>
            </w:r>
          </w:p>
        </w:tc>
        <w:tc>
          <w:tcPr>
            <w:tcW w:w="1548" w:type="dxa"/>
            <w:tcBorders>
              <w:top w:val="single" w:sz="4" w:space="0" w:color="auto"/>
              <w:left w:val="single" w:sz="4" w:space="0" w:color="auto"/>
              <w:bottom w:val="single" w:sz="4" w:space="0" w:color="auto"/>
              <w:right w:val="single" w:sz="4" w:space="0" w:color="auto"/>
            </w:tcBorders>
            <w:hideMark/>
          </w:tcPr>
          <w:p w14:paraId="5D6715B7" w14:textId="77777777" w:rsidR="00F254F3" w:rsidRDefault="00F254F3">
            <w:pPr>
              <w:spacing w:line="276" w:lineRule="auto"/>
              <w:jc w:val="center"/>
              <w:rPr>
                <w:color w:val="000000"/>
                <w:lang w:val="ru-RU"/>
              </w:rPr>
            </w:pPr>
            <w:r>
              <w:rPr>
                <w:rFonts w:eastAsia="Arial Unicode MS"/>
                <w:color w:val="000000"/>
                <w:sz w:val="21"/>
                <w:szCs w:val="21"/>
              </w:rPr>
              <w:t>Макаронні вироби</w:t>
            </w:r>
            <w:r>
              <w:rPr>
                <w:color w:val="000000"/>
                <w:sz w:val="21"/>
                <w:szCs w:val="21"/>
              </w:rPr>
              <w:t xml:space="preserve"> - </w:t>
            </w:r>
            <w:r>
              <w:rPr>
                <w:color w:val="000000"/>
                <w:sz w:val="22"/>
                <w:szCs w:val="22"/>
              </w:rPr>
              <w:t>не менше 1 кг.</w:t>
            </w:r>
          </w:p>
        </w:tc>
        <w:tc>
          <w:tcPr>
            <w:tcW w:w="1193" w:type="dxa"/>
            <w:tcBorders>
              <w:top w:val="single" w:sz="4" w:space="0" w:color="auto"/>
              <w:left w:val="single" w:sz="4" w:space="0" w:color="auto"/>
              <w:bottom w:val="single" w:sz="4" w:space="0" w:color="auto"/>
              <w:right w:val="single" w:sz="4" w:space="0" w:color="auto"/>
            </w:tcBorders>
          </w:tcPr>
          <w:p w14:paraId="56B8E585" w14:textId="45BDA0FB" w:rsidR="00F254F3" w:rsidRDefault="00F254F3">
            <w:pPr>
              <w:spacing w:line="276" w:lineRule="auto"/>
              <w:jc w:val="center"/>
            </w:pPr>
            <w:r>
              <w:t>1</w:t>
            </w:r>
          </w:p>
        </w:tc>
        <w:tc>
          <w:tcPr>
            <w:tcW w:w="4549" w:type="dxa"/>
            <w:tcBorders>
              <w:top w:val="single" w:sz="4" w:space="0" w:color="auto"/>
              <w:left w:val="single" w:sz="4" w:space="0" w:color="auto"/>
              <w:bottom w:val="single" w:sz="4" w:space="0" w:color="auto"/>
              <w:right w:val="single" w:sz="4" w:space="0" w:color="auto"/>
            </w:tcBorders>
          </w:tcPr>
          <w:p w14:paraId="0E4A0991" w14:textId="77777777" w:rsidR="00F254F3" w:rsidRDefault="00F254F3">
            <w:pPr>
              <w:spacing w:line="276" w:lineRule="auto"/>
              <w:jc w:val="both"/>
              <w:rPr>
                <w:color w:val="000000"/>
                <w:sz w:val="19"/>
                <w:szCs w:val="19"/>
              </w:rPr>
            </w:pPr>
          </w:p>
        </w:tc>
        <w:tc>
          <w:tcPr>
            <w:tcW w:w="1781" w:type="dxa"/>
            <w:tcBorders>
              <w:top w:val="single" w:sz="4" w:space="0" w:color="auto"/>
              <w:left w:val="single" w:sz="4" w:space="0" w:color="auto"/>
              <w:bottom w:val="single" w:sz="4" w:space="0" w:color="auto"/>
              <w:right w:val="single" w:sz="4" w:space="0" w:color="auto"/>
            </w:tcBorders>
          </w:tcPr>
          <w:p w14:paraId="495DC8E1" w14:textId="77777777" w:rsidR="00F254F3" w:rsidRDefault="00F254F3">
            <w:pPr>
              <w:spacing w:line="276" w:lineRule="auto"/>
              <w:jc w:val="center"/>
            </w:pPr>
          </w:p>
        </w:tc>
      </w:tr>
      <w:tr w:rsidR="00F254F3" w14:paraId="11F51E67" w14:textId="77777777" w:rsidTr="004030B5">
        <w:trPr>
          <w:trHeight w:val="993"/>
        </w:trPr>
        <w:tc>
          <w:tcPr>
            <w:tcW w:w="769" w:type="dxa"/>
            <w:tcBorders>
              <w:top w:val="single" w:sz="4" w:space="0" w:color="auto"/>
              <w:left w:val="single" w:sz="4" w:space="0" w:color="auto"/>
              <w:bottom w:val="single" w:sz="4" w:space="0" w:color="auto"/>
              <w:right w:val="single" w:sz="4" w:space="0" w:color="auto"/>
            </w:tcBorders>
            <w:hideMark/>
          </w:tcPr>
          <w:p w14:paraId="32900E2A" w14:textId="77777777" w:rsidR="00F254F3" w:rsidRDefault="00F254F3">
            <w:pPr>
              <w:pStyle w:val="a4"/>
              <w:spacing w:line="276" w:lineRule="auto"/>
              <w:ind w:left="426" w:hanging="426"/>
              <w:jc w:val="center"/>
            </w:pPr>
            <w:r>
              <w:rPr>
                <w:sz w:val="22"/>
                <w:szCs w:val="22"/>
              </w:rPr>
              <w:lastRenderedPageBreak/>
              <w:t>9</w:t>
            </w:r>
          </w:p>
        </w:tc>
        <w:tc>
          <w:tcPr>
            <w:tcW w:w="1548" w:type="dxa"/>
            <w:tcBorders>
              <w:top w:val="single" w:sz="4" w:space="0" w:color="auto"/>
              <w:left w:val="single" w:sz="4" w:space="0" w:color="auto"/>
              <w:bottom w:val="single" w:sz="4" w:space="0" w:color="auto"/>
              <w:right w:val="single" w:sz="4" w:space="0" w:color="auto"/>
            </w:tcBorders>
            <w:hideMark/>
          </w:tcPr>
          <w:p w14:paraId="5B7C3BB2" w14:textId="77777777" w:rsidR="00F254F3" w:rsidRDefault="00F254F3">
            <w:pPr>
              <w:spacing w:line="276" w:lineRule="auto"/>
              <w:jc w:val="center"/>
              <w:rPr>
                <w:color w:val="000000"/>
                <w:lang w:val="ru-RU"/>
              </w:rPr>
            </w:pPr>
            <w:r>
              <w:rPr>
                <w:color w:val="000000"/>
                <w:sz w:val="22"/>
                <w:szCs w:val="22"/>
              </w:rPr>
              <w:t xml:space="preserve">Консерва м’ясна </w:t>
            </w:r>
            <w:r>
              <w:rPr>
                <w:rFonts w:eastAsia="Arial Unicode MS"/>
                <w:color w:val="000000"/>
                <w:sz w:val="22"/>
                <w:szCs w:val="22"/>
              </w:rPr>
              <w:t xml:space="preserve"> не менше 2</w:t>
            </w:r>
            <w:r>
              <w:rPr>
                <w:color w:val="000000"/>
                <w:sz w:val="22"/>
                <w:szCs w:val="22"/>
              </w:rPr>
              <w:t>50</w:t>
            </w:r>
            <w:r>
              <w:rPr>
                <w:rFonts w:eastAsia="Arial Unicode MS"/>
                <w:color w:val="000000"/>
                <w:sz w:val="22"/>
                <w:szCs w:val="22"/>
              </w:rPr>
              <w:t xml:space="preserve"> гр</w:t>
            </w:r>
          </w:p>
        </w:tc>
        <w:tc>
          <w:tcPr>
            <w:tcW w:w="1193" w:type="dxa"/>
            <w:tcBorders>
              <w:top w:val="single" w:sz="4" w:space="0" w:color="auto"/>
              <w:left w:val="single" w:sz="4" w:space="0" w:color="auto"/>
              <w:bottom w:val="single" w:sz="4" w:space="0" w:color="auto"/>
              <w:right w:val="single" w:sz="4" w:space="0" w:color="auto"/>
            </w:tcBorders>
          </w:tcPr>
          <w:p w14:paraId="480AFEB8" w14:textId="16D5A27D" w:rsidR="00F254F3" w:rsidRDefault="00F254F3">
            <w:pPr>
              <w:spacing w:line="276" w:lineRule="auto"/>
              <w:jc w:val="center"/>
            </w:pPr>
            <w:r>
              <w:t>1</w:t>
            </w:r>
          </w:p>
        </w:tc>
        <w:tc>
          <w:tcPr>
            <w:tcW w:w="4549" w:type="dxa"/>
            <w:tcBorders>
              <w:top w:val="single" w:sz="4" w:space="0" w:color="auto"/>
              <w:left w:val="single" w:sz="4" w:space="0" w:color="auto"/>
              <w:bottom w:val="single" w:sz="4" w:space="0" w:color="auto"/>
              <w:right w:val="single" w:sz="4" w:space="0" w:color="auto"/>
            </w:tcBorders>
          </w:tcPr>
          <w:p w14:paraId="68DAB7A0" w14:textId="77777777" w:rsidR="00F254F3" w:rsidRDefault="00F254F3">
            <w:pPr>
              <w:spacing w:line="276" w:lineRule="auto"/>
              <w:jc w:val="both"/>
              <w:rPr>
                <w:color w:val="000000"/>
                <w:sz w:val="19"/>
                <w:szCs w:val="19"/>
              </w:rPr>
            </w:pPr>
          </w:p>
        </w:tc>
        <w:tc>
          <w:tcPr>
            <w:tcW w:w="1781" w:type="dxa"/>
            <w:tcBorders>
              <w:top w:val="single" w:sz="4" w:space="0" w:color="auto"/>
              <w:left w:val="single" w:sz="4" w:space="0" w:color="auto"/>
              <w:bottom w:val="single" w:sz="4" w:space="0" w:color="auto"/>
              <w:right w:val="single" w:sz="4" w:space="0" w:color="auto"/>
            </w:tcBorders>
          </w:tcPr>
          <w:p w14:paraId="29C36CB6" w14:textId="77777777" w:rsidR="00F254F3" w:rsidRDefault="00F254F3">
            <w:pPr>
              <w:spacing w:line="276" w:lineRule="auto"/>
              <w:jc w:val="center"/>
            </w:pPr>
          </w:p>
        </w:tc>
      </w:tr>
      <w:tr w:rsidR="00F254F3" w14:paraId="4217A405" w14:textId="77777777" w:rsidTr="004030B5">
        <w:trPr>
          <w:trHeight w:val="1097"/>
        </w:trPr>
        <w:tc>
          <w:tcPr>
            <w:tcW w:w="769" w:type="dxa"/>
            <w:tcBorders>
              <w:top w:val="single" w:sz="4" w:space="0" w:color="auto"/>
              <w:left w:val="single" w:sz="4" w:space="0" w:color="auto"/>
              <w:bottom w:val="single" w:sz="4" w:space="0" w:color="auto"/>
              <w:right w:val="single" w:sz="4" w:space="0" w:color="auto"/>
            </w:tcBorders>
            <w:hideMark/>
          </w:tcPr>
          <w:p w14:paraId="039C1EED" w14:textId="77777777" w:rsidR="00F254F3" w:rsidRDefault="00F254F3">
            <w:pPr>
              <w:pStyle w:val="a4"/>
              <w:spacing w:line="276" w:lineRule="auto"/>
              <w:ind w:left="426" w:hanging="426"/>
              <w:jc w:val="center"/>
            </w:pPr>
            <w:r>
              <w:rPr>
                <w:sz w:val="22"/>
                <w:szCs w:val="22"/>
              </w:rPr>
              <w:t>10</w:t>
            </w:r>
          </w:p>
        </w:tc>
        <w:tc>
          <w:tcPr>
            <w:tcW w:w="1548" w:type="dxa"/>
            <w:tcBorders>
              <w:top w:val="single" w:sz="4" w:space="0" w:color="auto"/>
              <w:left w:val="single" w:sz="4" w:space="0" w:color="auto"/>
              <w:bottom w:val="single" w:sz="4" w:space="0" w:color="auto"/>
              <w:right w:val="single" w:sz="4" w:space="0" w:color="auto"/>
            </w:tcBorders>
            <w:hideMark/>
          </w:tcPr>
          <w:p w14:paraId="175B24D8" w14:textId="77777777" w:rsidR="00F254F3" w:rsidRDefault="00F254F3">
            <w:pPr>
              <w:spacing w:line="276" w:lineRule="auto"/>
              <w:jc w:val="center"/>
              <w:rPr>
                <w:color w:val="000000"/>
                <w:lang w:val="ru-RU"/>
              </w:rPr>
            </w:pPr>
            <w:r>
              <w:rPr>
                <w:color w:val="000000"/>
                <w:sz w:val="22"/>
                <w:szCs w:val="22"/>
              </w:rPr>
              <w:t>Борошно пшеничне - не менше 1кг.,</w:t>
            </w:r>
          </w:p>
        </w:tc>
        <w:tc>
          <w:tcPr>
            <w:tcW w:w="1193" w:type="dxa"/>
            <w:tcBorders>
              <w:top w:val="single" w:sz="4" w:space="0" w:color="auto"/>
              <w:left w:val="single" w:sz="4" w:space="0" w:color="auto"/>
              <w:bottom w:val="single" w:sz="4" w:space="0" w:color="auto"/>
              <w:right w:val="single" w:sz="4" w:space="0" w:color="auto"/>
            </w:tcBorders>
          </w:tcPr>
          <w:p w14:paraId="1EA13588" w14:textId="3EE87F77" w:rsidR="00F254F3" w:rsidRDefault="00F254F3">
            <w:pPr>
              <w:spacing w:line="276" w:lineRule="auto"/>
              <w:jc w:val="center"/>
            </w:pPr>
            <w:r>
              <w:t>1</w:t>
            </w:r>
          </w:p>
        </w:tc>
        <w:tc>
          <w:tcPr>
            <w:tcW w:w="4549" w:type="dxa"/>
            <w:tcBorders>
              <w:top w:val="single" w:sz="4" w:space="0" w:color="auto"/>
              <w:left w:val="single" w:sz="4" w:space="0" w:color="auto"/>
              <w:bottom w:val="single" w:sz="4" w:space="0" w:color="auto"/>
              <w:right w:val="single" w:sz="4" w:space="0" w:color="auto"/>
            </w:tcBorders>
          </w:tcPr>
          <w:p w14:paraId="298F6BB0" w14:textId="77777777" w:rsidR="00F254F3" w:rsidRDefault="00F254F3">
            <w:pPr>
              <w:spacing w:line="276" w:lineRule="auto"/>
              <w:jc w:val="both"/>
              <w:rPr>
                <w:color w:val="000000"/>
                <w:sz w:val="19"/>
                <w:szCs w:val="19"/>
              </w:rPr>
            </w:pPr>
          </w:p>
        </w:tc>
        <w:tc>
          <w:tcPr>
            <w:tcW w:w="1781" w:type="dxa"/>
            <w:tcBorders>
              <w:top w:val="single" w:sz="4" w:space="0" w:color="auto"/>
              <w:left w:val="single" w:sz="4" w:space="0" w:color="auto"/>
              <w:bottom w:val="single" w:sz="4" w:space="0" w:color="auto"/>
              <w:right w:val="single" w:sz="4" w:space="0" w:color="auto"/>
            </w:tcBorders>
          </w:tcPr>
          <w:p w14:paraId="7E230B23" w14:textId="77777777" w:rsidR="00F254F3" w:rsidRDefault="00F254F3">
            <w:pPr>
              <w:spacing w:line="276" w:lineRule="auto"/>
              <w:jc w:val="center"/>
            </w:pPr>
          </w:p>
        </w:tc>
      </w:tr>
      <w:tr w:rsidR="00F254F3" w14:paraId="1286F723" w14:textId="77777777" w:rsidTr="004030B5">
        <w:trPr>
          <w:trHeight w:val="773"/>
        </w:trPr>
        <w:tc>
          <w:tcPr>
            <w:tcW w:w="769" w:type="dxa"/>
            <w:tcBorders>
              <w:top w:val="single" w:sz="4" w:space="0" w:color="auto"/>
              <w:left w:val="single" w:sz="4" w:space="0" w:color="auto"/>
              <w:bottom w:val="single" w:sz="4" w:space="0" w:color="auto"/>
              <w:right w:val="single" w:sz="4" w:space="0" w:color="auto"/>
            </w:tcBorders>
            <w:hideMark/>
          </w:tcPr>
          <w:p w14:paraId="1FFC2A96" w14:textId="77777777" w:rsidR="00F254F3" w:rsidRDefault="00F254F3">
            <w:pPr>
              <w:pStyle w:val="a4"/>
              <w:spacing w:line="276" w:lineRule="auto"/>
              <w:ind w:left="426" w:hanging="426"/>
              <w:jc w:val="center"/>
            </w:pPr>
            <w:r>
              <w:rPr>
                <w:sz w:val="22"/>
                <w:szCs w:val="22"/>
              </w:rPr>
              <w:t>11</w:t>
            </w:r>
          </w:p>
        </w:tc>
        <w:tc>
          <w:tcPr>
            <w:tcW w:w="1548" w:type="dxa"/>
            <w:tcBorders>
              <w:top w:val="single" w:sz="4" w:space="0" w:color="auto"/>
              <w:left w:val="single" w:sz="4" w:space="0" w:color="auto"/>
              <w:bottom w:val="single" w:sz="4" w:space="0" w:color="auto"/>
              <w:right w:val="single" w:sz="4" w:space="0" w:color="auto"/>
            </w:tcBorders>
            <w:hideMark/>
          </w:tcPr>
          <w:p w14:paraId="27FA7D02" w14:textId="77777777" w:rsidR="00F254F3" w:rsidRDefault="00F254F3">
            <w:pPr>
              <w:spacing w:line="276" w:lineRule="auto"/>
              <w:jc w:val="center"/>
              <w:rPr>
                <w:color w:val="000000"/>
                <w:lang w:val="ru-RU"/>
              </w:rPr>
            </w:pPr>
            <w:r>
              <w:rPr>
                <w:color w:val="000000"/>
                <w:sz w:val="22"/>
                <w:szCs w:val="22"/>
              </w:rPr>
              <w:t>Чай чорний - не менше 50г.</w:t>
            </w:r>
          </w:p>
        </w:tc>
        <w:tc>
          <w:tcPr>
            <w:tcW w:w="1193" w:type="dxa"/>
            <w:tcBorders>
              <w:top w:val="single" w:sz="4" w:space="0" w:color="auto"/>
              <w:left w:val="single" w:sz="4" w:space="0" w:color="auto"/>
              <w:bottom w:val="single" w:sz="4" w:space="0" w:color="auto"/>
              <w:right w:val="single" w:sz="4" w:space="0" w:color="auto"/>
            </w:tcBorders>
          </w:tcPr>
          <w:p w14:paraId="4F9A7843" w14:textId="1E58BC0E" w:rsidR="00F254F3" w:rsidRDefault="00F254F3">
            <w:pPr>
              <w:spacing w:line="276" w:lineRule="auto"/>
              <w:jc w:val="center"/>
            </w:pPr>
            <w:r>
              <w:t>1</w:t>
            </w:r>
          </w:p>
        </w:tc>
        <w:tc>
          <w:tcPr>
            <w:tcW w:w="4549" w:type="dxa"/>
            <w:tcBorders>
              <w:top w:val="single" w:sz="4" w:space="0" w:color="auto"/>
              <w:left w:val="single" w:sz="4" w:space="0" w:color="auto"/>
              <w:bottom w:val="single" w:sz="4" w:space="0" w:color="auto"/>
              <w:right w:val="single" w:sz="4" w:space="0" w:color="auto"/>
            </w:tcBorders>
          </w:tcPr>
          <w:p w14:paraId="74048791" w14:textId="77777777" w:rsidR="00F254F3" w:rsidRDefault="00F254F3">
            <w:pPr>
              <w:spacing w:line="276" w:lineRule="auto"/>
              <w:jc w:val="both"/>
              <w:rPr>
                <w:color w:val="000000"/>
                <w:sz w:val="19"/>
                <w:szCs w:val="19"/>
              </w:rPr>
            </w:pPr>
          </w:p>
        </w:tc>
        <w:tc>
          <w:tcPr>
            <w:tcW w:w="1781" w:type="dxa"/>
            <w:tcBorders>
              <w:top w:val="single" w:sz="4" w:space="0" w:color="auto"/>
              <w:left w:val="single" w:sz="4" w:space="0" w:color="auto"/>
              <w:bottom w:val="single" w:sz="4" w:space="0" w:color="auto"/>
              <w:right w:val="single" w:sz="4" w:space="0" w:color="auto"/>
            </w:tcBorders>
          </w:tcPr>
          <w:p w14:paraId="6CD1AEB9" w14:textId="77777777" w:rsidR="00F254F3" w:rsidRDefault="00F254F3">
            <w:pPr>
              <w:spacing w:line="276" w:lineRule="auto"/>
              <w:jc w:val="center"/>
            </w:pPr>
          </w:p>
        </w:tc>
      </w:tr>
      <w:tr w:rsidR="00F254F3" w14:paraId="02369F0D" w14:textId="77777777" w:rsidTr="004030B5">
        <w:trPr>
          <w:trHeight w:val="892"/>
        </w:trPr>
        <w:tc>
          <w:tcPr>
            <w:tcW w:w="769" w:type="dxa"/>
            <w:tcBorders>
              <w:top w:val="single" w:sz="4" w:space="0" w:color="auto"/>
              <w:left w:val="single" w:sz="4" w:space="0" w:color="auto"/>
              <w:bottom w:val="single" w:sz="4" w:space="0" w:color="auto"/>
              <w:right w:val="single" w:sz="4" w:space="0" w:color="auto"/>
            </w:tcBorders>
            <w:hideMark/>
          </w:tcPr>
          <w:p w14:paraId="5EC3C5FE" w14:textId="77777777" w:rsidR="00F254F3" w:rsidRDefault="00F254F3">
            <w:pPr>
              <w:pStyle w:val="a4"/>
              <w:spacing w:line="276" w:lineRule="auto"/>
              <w:ind w:left="426" w:hanging="426"/>
              <w:jc w:val="center"/>
            </w:pPr>
            <w:r>
              <w:rPr>
                <w:sz w:val="22"/>
                <w:szCs w:val="22"/>
              </w:rPr>
              <w:t>12</w:t>
            </w:r>
          </w:p>
        </w:tc>
        <w:tc>
          <w:tcPr>
            <w:tcW w:w="1548" w:type="dxa"/>
            <w:tcBorders>
              <w:top w:val="single" w:sz="4" w:space="0" w:color="auto"/>
              <w:left w:val="single" w:sz="4" w:space="0" w:color="auto"/>
              <w:bottom w:val="single" w:sz="4" w:space="0" w:color="auto"/>
              <w:right w:val="single" w:sz="4" w:space="0" w:color="auto"/>
            </w:tcBorders>
            <w:hideMark/>
          </w:tcPr>
          <w:p w14:paraId="178F77AB" w14:textId="77777777" w:rsidR="00F254F3" w:rsidRDefault="00F254F3">
            <w:pPr>
              <w:spacing w:line="276" w:lineRule="auto"/>
              <w:jc w:val="center"/>
              <w:rPr>
                <w:color w:val="000000"/>
                <w:lang w:val="ru-RU"/>
              </w:rPr>
            </w:pPr>
            <w:r>
              <w:rPr>
                <w:color w:val="000000"/>
                <w:sz w:val="22"/>
                <w:szCs w:val="22"/>
              </w:rPr>
              <w:t>Сіль кам’яна - не менше 200г</w:t>
            </w:r>
          </w:p>
        </w:tc>
        <w:tc>
          <w:tcPr>
            <w:tcW w:w="1193" w:type="dxa"/>
            <w:tcBorders>
              <w:top w:val="single" w:sz="4" w:space="0" w:color="auto"/>
              <w:left w:val="single" w:sz="4" w:space="0" w:color="auto"/>
              <w:bottom w:val="single" w:sz="4" w:space="0" w:color="auto"/>
              <w:right w:val="single" w:sz="4" w:space="0" w:color="auto"/>
            </w:tcBorders>
          </w:tcPr>
          <w:p w14:paraId="75EE9F27" w14:textId="60E3CDBD" w:rsidR="00F254F3" w:rsidRDefault="00F254F3">
            <w:pPr>
              <w:spacing w:line="276" w:lineRule="auto"/>
              <w:jc w:val="center"/>
            </w:pPr>
            <w:r>
              <w:t>1</w:t>
            </w:r>
          </w:p>
        </w:tc>
        <w:tc>
          <w:tcPr>
            <w:tcW w:w="4549" w:type="dxa"/>
            <w:tcBorders>
              <w:top w:val="single" w:sz="4" w:space="0" w:color="auto"/>
              <w:left w:val="single" w:sz="4" w:space="0" w:color="auto"/>
              <w:bottom w:val="single" w:sz="4" w:space="0" w:color="auto"/>
              <w:right w:val="single" w:sz="4" w:space="0" w:color="auto"/>
            </w:tcBorders>
          </w:tcPr>
          <w:p w14:paraId="5E5C98AC" w14:textId="77777777" w:rsidR="00F254F3" w:rsidRDefault="00F254F3">
            <w:pPr>
              <w:spacing w:line="276" w:lineRule="auto"/>
              <w:jc w:val="both"/>
              <w:rPr>
                <w:color w:val="000000"/>
                <w:sz w:val="19"/>
                <w:szCs w:val="19"/>
              </w:rPr>
            </w:pPr>
          </w:p>
        </w:tc>
        <w:tc>
          <w:tcPr>
            <w:tcW w:w="1781" w:type="dxa"/>
            <w:tcBorders>
              <w:top w:val="single" w:sz="4" w:space="0" w:color="auto"/>
              <w:left w:val="single" w:sz="4" w:space="0" w:color="auto"/>
              <w:bottom w:val="single" w:sz="4" w:space="0" w:color="auto"/>
              <w:right w:val="single" w:sz="4" w:space="0" w:color="auto"/>
            </w:tcBorders>
          </w:tcPr>
          <w:p w14:paraId="2159E1EB" w14:textId="77777777" w:rsidR="00F254F3" w:rsidRDefault="00F254F3">
            <w:pPr>
              <w:spacing w:line="276" w:lineRule="auto"/>
              <w:jc w:val="center"/>
            </w:pPr>
          </w:p>
        </w:tc>
      </w:tr>
      <w:tr w:rsidR="00F254F3" w14:paraId="3D56C9FC" w14:textId="77777777" w:rsidTr="004030B5">
        <w:trPr>
          <w:trHeight w:val="412"/>
        </w:trPr>
        <w:tc>
          <w:tcPr>
            <w:tcW w:w="769" w:type="dxa"/>
            <w:tcBorders>
              <w:top w:val="single" w:sz="4" w:space="0" w:color="auto"/>
              <w:left w:val="single" w:sz="4" w:space="0" w:color="auto"/>
              <w:bottom w:val="single" w:sz="4" w:space="0" w:color="auto"/>
              <w:right w:val="single" w:sz="4" w:space="0" w:color="auto"/>
            </w:tcBorders>
            <w:hideMark/>
          </w:tcPr>
          <w:p w14:paraId="0480672E" w14:textId="77777777" w:rsidR="00F254F3" w:rsidRDefault="00F254F3">
            <w:pPr>
              <w:pStyle w:val="a4"/>
              <w:spacing w:line="276" w:lineRule="auto"/>
              <w:ind w:left="426" w:hanging="426"/>
              <w:jc w:val="center"/>
            </w:pPr>
            <w:r>
              <w:rPr>
                <w:sz w:val="22"/>
                <w:szCs w:val="22"/>
              </w:rPr>
              <w:t>13</w:t>
            </w:r>
          </w:p>
        </w:tc>
        <w:tc>
          <w:tcPr>
            <w:tcW w:w="1548" w:type="dxa"/>
            <w:tcBorders>
              <w:top w:val="single" w:sz="4" w:space="0" w:color="auto"/>
              <w:left w:val="single" w:sz="4" w:space="0" w:color="auto"/>
              <w:bottom w:val="single" w:sz="4" w:space="0" w:color="auto"/>
              <w:right w:val="single" w:sz="4" w:space="0" w:color="auto"/>
            </w:tcBorders>
            <w:hideMark/>
          </w:tcPr>
          <w:p w14:paraId="4D02FEB1" w14:textId="77777777" w:rsidR="00F254F3" w:rsidRDefault="00F254F3">
            <w:pPr>
              <w:spacing w:line="276" w:lineRule="auto"/>
              <w:jc w:val="center"/>
              <w:rPr>
                <w:color w:val="000000"/>
              </w:rPr>
            </w:pPr>
            <w:r>
              <w:rPr>
                <w:color w:val="000000"/>
                <w:sz w:val="22"/>
                <w:szCs w:val="22"/>
              </w:rPr>
              <w:t>Коробка</w:t>
            </w:r>
          </w:p>
          <w:p w14:paraId="06F1B8DE" w14:textId="77777777" w:rsidR="00F254F3" w:rsidRDefault="00F254F3">
            <w:pPr>
              <w:spacing w:line="276" w:lineRule="auto"/>
              <w:jc w:val="center"/>
              <w:rPr>
                <w:color w:val="000000"/>
              </w:rPr>
            </w:pPr>
            <w:r>
              <w:rPr>
                <w:color w:val="000000"/>
                <w:sz w:val="22"/>
                <w:szCs w:val="22"/>
              </w:rPr>
              <w:t>кортонна</w:t>
            </w:r>
          </w:p>
        </w:tc>
        <w:tc>
          <w:tcPr>
            <w:tcW w:w="1193" w:type="dxa"/>
            <w:tcBorders>
              <w:top w:val="single" w:sz="4" w:space="0" w:color="auto"/>
              <w:left w:val="single" w:sz="4" w:space="0" w:color="auto"/>
              <w:bottom w:val="single" w:sz="4" w:space="0" w:color="auto"/>
              <w:right w:val="single" w:sz="4" w:space="0" w:color="auto"/>
            </w:tcBorders>
          </w:tcPr>
          <w:p w14:paraId="024DC869" w14:textId="4D332A3F" w:rsidR="00F254F3" w:rsidRDefault="00F254F3">
            <w:pPr>
              <w:spacing w:line="276" w:lineRule="auto"/>
              <w:jc w:val="center"/>
            </w:pPr>
            <w:r>
              <w:t>1</w:t>
            </w:r>
          </w:p>
        </w:tc>
        <w:tc>
          <w:tcPr>
            <w:tcW w:w="4549" w:type="dxa"/>
            <w:tcBorders>
              <w:top w:val="single" w:sz="4" w:space="0" w:color="auto"/>
              <w:left w:val="single" w:sz="4" w:space="0" w:color="auto"/>
              <w:bottom w:val="single" w:sz="4" w:space="0" w:color="auto"/>
              <w:right w:val="single" w:sz="4" w:space="0" w:color="auto"/>
            </w:tcBorders>
          </w:tcPr>
          <w:p w14:paraId="7D0E1A9D" w14:textId="77777777" w:rsidR="00F254F3" w:rsidRDefault="00F254F3">
            <w:pPr>
              <w:spacing w:line="276" w:lineRule="auto"/>
              <w:jc w:val="both"/>
              <w:rPr>
                <w:color w:val="000000"/>
                <w:sz w:val="19"/>
                <w:szCs w:val="19"/>
              </w:rPr>
            </w:pPr>
          </w:p>
        </w:tc>
        <w:tc>
          <w:tcPr>
            <w:tcW w:w="1781" w:type="dxa"/>
            <w:tcBorders>
              <w:top w:val="single" w:sz="4" w:space="0" w:color="auto"/>
              <w:left w:val="single" w:sz="4" w:space="0" w:color="auto"/>
              <w:bottom w:val="single" w:sz="4" w:space="0" w:color="auto"/>
              <w:right w:val="single" w:sz="4" w:space="0" w:color="auto"/>
            </w:tcBorders>
          </w:tcPr>
          <w:p w14:paraId="211FFB44" w14:textId="77777777" w:rsidR="00F254F3" w:rsidRDefault="00F254F3">
            <w:pPr>
              <w:spacing w:line="276" w:lineRule="auto"/>
              <w:jc w:val="center"/>
            </w:pPr>
          </w:p>
        </w:tc>
      </w:tr>
      <w:tr w:rsidR="00F254F3" w14:paraId="115DB28F" w14:textId="77777777" w:rsidTr="00F254F3">
        <w:trPr>
          <w:trHeight w:val="376"/>
        </w:trPr>
        <w:tc>
          <w:tcPr>
            <w:tcW w:w="8059" w:type="dxa"/>
            <w:gridSpan w:val="4"/>
            <w:tcBorders>
              <w:top w:val="single" w:sz="4" w:space="0" w:color="auto"/>
              <w:left w:val="single" w:sz="4" w:space="0" w:color="auto"/>
              <w:bottom w:val="single" w:sz="4" w:space="0" w:color="auto"/>
              <w:right w:val="single" w:sz="4" w:space="0" w:color="auto"/>
            </w:tcBorders>
            <w:hideMark/>
          </w:tcPr>
          <w:p w14:paraId="458F9D97" w14:textId="77777777" w:rsidR="00F254F3" w:rsidRDefault="00F254F3">
            <w:pPr>
              <w:spacing w:line="276" w:lineRule="auto"/>
              <w:jc w:val="center"/>
              <w:rPr>
                <w:b/>
                <w:bCs/>
                <w:color w:val="000000"/>
                <w:sz w:val="19"/>
                <w:szCs w:val="19"/>
              </w:rPr>
            </w:pPr>
            <w:r>
              <w:rPr>
                <w:b/>
                <w:bCs/>
                <w:color w:val="000000"/>
                <w:sz w:val="22"/>
                <w:szCs w:val="22"/>
              </w:rPr>
              <w:t>Всього:</w:t>
            </w:r>
          </w:p>
        </w:tc>
        <w:tc>
          <w:tcPr>
            <w:tcW w:w="1781" w:type="dxa"/>
            <w:tcBorders>
              <w:top w:val="single" w:sz="4" w:space="0" w:color="auto"/>
              <w:left w:val="single" w:sz="4" w:space="0" w:color="auto"/>
              <w:bottom w:val="single" w:sz="4" w:space="0" w:color="auto"/>
              <w:right w:val="single" w:sz="4" w:space="0" w:color="auto"/>
            </w:tcBorders>
          </w:tcPr>
          <w:p w14:paraId="319D89EA" w14:textId="77777777" w:rsidR="00F254F3" w:rsidRDefault="00F254F3">
            <w:pPr>
              <w:spacing w:line="276" w:lineRule="auto"/>
              <w:jc w:val="center"/>
            </w:pPr>
          </w:p>
        </w:tc>
      </w:tr>
    </w:tbl>
    <w:p w14:paraId="1A0639CE" w14:textId="77777777" w:rsidR="004030B5" w:rsidRDefault="004030B5" w:rsidP="004030B5">
      <w:pPr>
        <w:pStyle w:val="a3"/>
        <w:spacing w:before="0" w:beforeAutospacing="0" w:after="0" w:afterAutospacing="0"/>
        <w:ind w:left="360"/>
        <w:contextualSpacing/>
        <w:rPr>
          <w:rFonts w:ascii="Times New Roman" w:hAnsi="Times New Roman" w:cs="Times New Roman"/>
          <w:color w:val="000000"/>
          <w:sz w:val="22"/>
          <w:szCs w:val="22"/>
        </w:rPr>
      </w:pPr>
    </w:p>
    <w:p w14:paraId="6433BEE1" w14:textId="000A9346" w:rsidR="004030B5" w:rsidRDefault="004030B5" w:rsidP="004030B5">
      <w:pPr>
        <w:pStyle w:val="a3"/>
        <w:spacing w:before="0" w:beforeAutospacing="0" w:after="0" w:afterAutospacing="0"/>
        <w:ind w:left="360"/>
        <w:contextualSpacing/>
        <w:rPr>
          <w:rFonts w:ascii="Times New Roman" w:hAnsi="Times New Roman" w:cs="Times New Roman"/>
          <w:color w:val="000000"/>
          <w:sz w:val="22"/>
          <w:szCs w:val="22"/>
          <w:lang w:val="ru-RU"/>
        </w:rPr>
      </w:pPr>
      <w:r>
        <w:rPr>
          <w:rFonts w:ascii="Times New Roman" w:hAnsi="Times New Roman" w:cs="Times New Roman"/>
          <w:color w:val="000000"/>
          <w:sz w:val="22"/>
          <w:szCs w:val="22"/>
        </w:rPr>
        <w:t>*Кожен набір повинен бути  в картонній коробці та містити вкладиш з переліком набору</w:t>
      </w:r>
      <w:r>
        <w:rPr>
          <w:rFonts w:ascii="Times New Roman" w:hAnsi="Times New Roman" w:cs="Times New Roman"/>
          <w:color w:val="000000"/>
          <w:sz w:val="22"/>
          <w:szCs w:val="22"/>
          <w:lang w:val="ru-RU"/>
        </w:rPr>
        <w:t xml:space="preserve"> та </w:t>
      </w:r>
      <w:r>
        <w:rPr>
          <w:rFonts w:ascii="Times New Roman" w:hAnsi="Times New Roman" w:cs="Times New Roman"/>
          <w:color w:val="000000"/>
          <w:sz w:val="22"/>
          <w:szCs w:val="22"/>
        </w:rPr>
        <w:t>власні пакети</w:t>
      </w:r>
      <w:r>
        <w:rPr>
          <w:rFonts w:ascii="Times New Roman" w:hAnsi="Times New Roman" w:cs="Times New Roman"/>
          <w:color w:val="000000"/>
          <w:sz w:val="22"/>
          <w:szCs w:val="22"/>
          <w:lang w:val="ru-RU"/>
        </w:rPr>
        <w:t xml:space="preserve"> Київської ОО ТЧХУ</w:t>
      </w:r>
      <w:r>
        <w:rPr>
          <w:rFonts w:ascii="Times New Roman" w:hAnsi="Times New Roman" w:cs="Times New Roman"/>
          <w:color w:val="000000"/>
          <w:sz w:val="22"/>
          <w:szCs w:val="22"/>
        </w:rPr>
        <w:t xml:space="preserve">. Пакети надає </w:t>
      </w:r>
      <w:r w:rsidR="00EB39BD">
        <w:rPr>
          <w:rFonts w:ascii="Times New Roman" w:hAnsi="Times New Roman" w:cs="Times New Roman"/>
          <w:color w:val="000000"/>
          <w:sz w:val="22"/>
          <w:szCs w:val="22"/>
        </w:rPr>
        <w:t>З</w:t>
      </w:r>
      <w:r>
        <w:rPr>
          <w:rFonts w:ascii="Times New Roman" w:hAnsi="Times New Roman" w:cs="Times New Roman"/>
          <w:color w:val="000000"/>
          <w:sz w:val="22"/>
          <w:szCs w:val="22"/>
        </w:rPr>
        <w:t>амовник.</w:t>
      </w:r>
    </w:p>
    <w:p w14:paraId="5297DEE8" w14:textId="77777777" w:rsidR="001B76FA" w:rsidRDefault="001B76FA" w:rsidP="004030B5">
      <w:pPr>
        <w:rPr>
          <w:sz w:val="22"/>
          <w:szCs w:val="22"/>
        </w:rPr>
      </w:pPr>
    </w:p>
    <w:p w14:paraId="52849A1A" w14:textId="77777777" w:rsidR="00D02DC0" w:rsidRPr="002C211C" w:rsidRDefault="00D02DC0" w:rsidP="00D02DC0">
      <w:pPr>
        <w:tabs>
          <w:tab w:val="left" w:pos="540"/>
        </w:tabs>
        <w:suppressAutoHyphens/>
        <w:spacing w:line="220" w:lineRule="atLeast"/>
        <w:ind w:firstLine="360"/>
        <w:jc w:val="both"/>
        <w:rPr>
          <w:u w:val="single"/>
        </w:rPr>
      </w:pPr>
      <w:r>
        <w:t xml:space="preserve">Умови оплати: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418C43E" w14:textId="77777777" w:rsidR="00D02DC0" w:rsidRPr="002C211C" w:rsidRDefault="00D02DC0" w:rsidP="00D02DC0">
      <w:pPr>
        <w:tabs>
          <w:tab w:val="left" w:pos="540"/>
        </w:tabs>
        <w:suppressAutoHyphens/>
        <w:spacing w:line="220" w:lineRule="atLeast"/>
        <w:ind w:firstLine="360"/>
        <w:jc w:val="both"/>
        <w:rPr>
          <w:u w:val="single"/>
        </w:rPr>
      </w:pPr>
      <w:r>
        <w:t xml:space="preserve">Термін поставки: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2D4E7A" w14:textId="77777777" w:rsidR="00D02DC0" w:rsidRPr="002C211C" w:rsidRDefault="00D02DC0" w:rsidP="00D02DC0">
      <w:pPr>
        <w:tabs>
          <w:tab w:val="left" w:pos="540"/>
        </w:tabs>
        <w:suppressAutoHyphens/>
        <w:spacing w:line="220" w:lineRule="atLeast"/>
        <w:ind w:firstLine="360"/>
        <w:jc w:val="both"/>
        <w:rPr>
          <w:u w:val="single"/>
        </w:rPr>
      </w:pPr>
      <w:r>
        <w:t xml:space="preserve">Умови поставки: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6284A87" w14:textId="77777777" w:rsidR="00D02DC0" w:rsidRPr="002C211C" w:rsidRDefault="00D02DC0" w:rsidP="00D02DC0">
      <w:pPr>
        <w:tabs>
          <w:tab w:val="left" w:pos="540"/>
        </w:tabs>
        <w:suppressAutoHyphens/>
        <w:spacing w:line="220" w:lineRule="atLeast"/>
        <w:ind w:firstLine="360"/>
        <w:jc w:val="both"/>
        <w:rPr>
          <w:u w:val="single"/>
        </w:rPr>
      </w:pPr>
      <w:r>
        <w:t xml:space="preserve">Додаткова інформація: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A6642A6" w14:textId="77777777" w:rsidR="00D02DC0" w:rsidRDefault="00D02DC0" w:rsidP="00D02DC0">
      <w:pPr>
        <w:tabs>
          <w:tab w:val="left" w:pos="540"/>
        </w:tabs>
        <w:suppressAutoHyphens/>
        <w:spacing w:line="220" w:lineRule="atLeast"/>
        <w:jc w:val="both"/>
      </w:pPr>
    </w:p>
    <w:p w14:paraId="2017D0EB" w14:textId="77777777" w:rsidR="00D02DC0" w:rsidRPr="009574ED" w:rsidRDefault="00D02DC0" w:rsidP="00D02DC0">
      <w:pPr>
        <w:rPr>
          <w:b/>
          <w:bCs/>
          <w:szCs w:val="28"/>
        </w:rPr>
      </w:pPr>
      <w:bookmarkStart w:id="0" w:name="_Hlk118557944"/>
      <w:r w:rsidRPr="009574ED">
        <w:rPr>
          <w:b/>
          <w:bCs/>
          <w:szCs w:val="28"/>
        </w:rPr>
        <w:t>Подаючи свою пропозицію ми підтверджуємо відповідність зазначеному в оголошенні опису.</w:t>
      </w:r>
    </w:p>
    <w:p w14:paraId="4CB68F74" w14:textId="77777777" w:rsidR="00D02DC0" w:rsidRPr="009574ED" w:rsidRDefault="00D02DC0" w:rsidP="00D02DC0">
      <w:pPr>
        <w:rPr>
          <w:b/>
          <w:bCs/>
          <w:szCs w:val="28"/>
        </w:rPr>
      </w:pPr>
    </w:p>
    <w:p w14:paraId="12AA24F1" w14:textId="77777777" w:rsidR="00D02DC0" w:rsidRPr="009574ED" w:rsidRDefault="00D02DC0" w:rsidP="00D02DC0">
      <w:pPr>
        <w:rPr>
          <w:b/>
          <w:bCs/>
          <w:szCs w:val="28"/>
        </w:rPr>
      </w:pPr>
    </w:p>
    <w:p w14:paraId="2457F630" w14:textId="77777777" w:rsidR="00D02DC0" w:rsidRPr="009574ED" w:rsidRDefault="00D02DC0" w:rsidP="00D02DC0">
      <w:pPr>
        <w:rPr>
          <w:b/>
          <w:bCs/>
          <w:szCs w:val="28"/>
        </w:rPr>
      </w:pPr>
    </w:p>
    <w:p w14:paraId="5D8C5199" w14:textId="77777777" w:rsidR="00D02DC0" w:rsidRPr="009574ED" w:rsidRDefault="00D02DC0" w:rsidP="00D02DC0">
      <w:pPr>
        <w:rPr>
          <w:i/>
          <w:szCs w:val="28"/>
        </w:rPr>
      </w:pPr>
    </w:p>
    <w:p w14:paraId="6B234354" w14:textId="77777777" w:rsidR="00D02DC0" w:rsidRPr="009574ED" w:rsidRDefault="00D02DC0" w:rsidP="00D02DC0">
      <w:pPr>
        <w:jc w:val="both"/>
        <w:rPr>
          <w:i/>
          <w:lang w:eastAsia="uk-UA"/>
        </w:rPr>
      </w:pPr>
      <w:r w:rsidRPr="009574ED">
        <w:rPr>
          <w:i/>
          <w:lang w:eastAsia="uk-UA"/>
        </w:rPr>
        <w:t xml:space="preserve">Посада, прізвище, ініціали, </w:t>
      </w:r>
    </w:p>
    <w:p w14:paraId="42DAEB2C" w14:textId="77777777" w:rsidR="00D02DC0" w:rsidRPr="009574ED" w:rsidRDefault="00D02DC0" w:rsidP="00D02DC0">
      <w:pPr>
        <w:jc w:val="both"/>
        <w:rPr>
          <w:i/>
          <w:lang w:eastAsia="uk-UA"/>
        </w:rPr>
      </w:pPr>
      <w:r w:rsidRPr="009574ED">
        <w:rPr>
          <w:i/>
          <w:lang w:eastAsia="uk-UA"/>
        </w:rPr>
        <w:t xml:space="preserve">підпис уповноваженої особи </w:t>
      </w:r>
    </w:p>
    <w:p w14:paraId="637CC1FC" w14:textId="77777777" w:rsidR="00D02DC0" w:rsidRPr="009574ED" w:rsidRDefault="00D02DC0" w:rsidP="00D02DC0">
      <w:pPr>
        <w:jc w:val="both"/>
        <w:rPr>
          <w:i/>
          <w:lang w:eastAsia="uk-UA"/>
        </w:rPr>
      </w:pPr>
      <w:r w:rsidRPr="009574ED">
        <w:rPr>
          <w:i/>
          <w:lang w:eastAsia="uk-UA"/>
        </w:rPr>
        <w:t>підприємства/фізичної особи,                                                 _____________(___________)</w:t>
      </w:r>
    </w:p>
    <w:p w14:paraId="442AD9EE" w14:textId="694ABBB0" w:rsidR="00D02DC0" w:rsidRPr="009574ED" w:rsidRDefault="00D02DC0" w:rsidP="00D02DC0">
      <w:pPr>
        <w:jc w:val="both"/>
        <w:rPr>
          <w:i/>
        </w:rPr>
      </w:pPr>
      <w:r w:rsidRPr="009574ED">
        <w:rPr>
          <w:i/>
          <w:lang w:eastAsia="uk-UA"/>
        </w:rPr>
        <w:t xml:space="preserve">завірені печаткою (у разі наявності).                                                    </w:t>
      </w:r>
      <w:r w:rsidRPr="009574ED">
        <w:rPr>
          <w:i/>
          <w:lang w:eastAsia="uk-UA"/>
        </w:rPr>
        <w:tab/>
        <w:t xml:space="preserve">        </w:t>
      </w:r>
      <w:r w:rsidR="00B24960">
        <w:rPr>
          <w:i/>
          <w:lang w:eastAsia="uk-UA"/>
        </w:rPr>
        <w:tab/>
        <w:t xml:space="preserve">      </w:t>
      </w:r>
      <w:r w:rsidRPr="009574ED">
        <w:rPr>
          <w:i/>
          <w:lang w:eastAsia="uk-UA"/>
        </w:rPr>
        <w:t>мп</w:t>
      </w:r>
      <w:bookmarkEnd w:id="0"/>
    </w:p>
    <w:p w14:paraId="3AF76331" w14:textId="77777777" w:rsidR="00D02DC0" w:rsidRPr="009574ED" w:rsidRDefault="00D02DC0" w:rsidP="00D02DC0">
      <w:pPr>
        <w:rPr>
          <w:sz w:val="28"/>
          <w:szCs w:val="28"/>
        </w:rPr>
      </w:pPr>
    </w:p>
    <w:p w14:paraId="049BCAEF" w14:textId="77777777" w:rsidR="00DD50E7" w:rsidRPr="00DD50E7" w:rsidRDefault="00DD50E7" w:rsidP="00D02DC0">
      <w:pPr>
        <w:ind w:left="540" w:firstLine="426"/>
        <w:rPr>
          <w:sz w:val="22"/>
          <w:szCs w:val="22"/>
        </w:rPr>
      </w:pPr>
    </w:p>
    <w:sectPr w:rsidR="00DD50E7" w:rsidRPr="00DD50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A2535"/>
    <w:multiLevelType w:val="hybridMultilevel"/>
    <w:tmpl w:val="08FE728E"/>
    <w:lvl w:ilvl="0" w:tplc="5FFE0272">
      <w:numFmt w:val="bullet"/>
      <w:lvlText w:val="-"/>
      <w:lvlJc w:val="left"/>
      <w:pPr>
        <w:ind w:left="720" w:hanging="360"/>
      </w:pPr>
      <w:rPr>
        <w:rFonts w:ascii="Tahoma" w:eastAsia="Arial Unicode MS" w:hAnsi="Tahoma" w:cs="Tahoma"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58B84568"/>
    <w:multiLevelType w:val="hybridMultilevel"/>
    <w:tmpl w:val="EA06AA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5AC1494"/>
    <w:multiLevelType w:val="hybridMultilevel"/>
    <w:tmpl w:val="31B2D1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903563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5731072">
    <w:abstractNumId w:val="0"/>
  </w:num>
  <w:num w:numId="3" w16cid:durableId="686760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43"/>
    <w:rsid w:val="00013927"/>
    <w:rsid w:val="000906A0"/>
    <w:rsid w:val="000C63E7"/>
    <w:rsid w:val="001506D9"/>
    <w:rsid w:val="00175030"/>
    <w:rsid w:val="001B76FA"/>
    <w:rsid w:val="001F6998"/>
    <w:rsid w:val="00225300"/>
    <w:rsid w:val="002661A2"/>
    <w:rsid w:val="00331443"/>
    <w:rsid w:val="00387102"/>
    <w:rsid w:val="004030B5"/>
    <w:rsid w:val="00443B4F"/>
    <w:rsid w:val="00530BD0"/>
    <w:rsid w:val="006A5C60"/>
    <w:rsid w:val="00835430"/>
    <w:rsid w:val="009574ED"/>
    <w:rsid w:val="009B6C00"/>
    <w:rsid w:val="00A633ED"/>
    <w:rsid w:val="00B24960"/>
    <w:rsid w:val="00C71F54"/>
    <w:rsid w:val="00CC75B4"/>
    <w:rsid w:val="00D02DC0"/>
    <w:rsid w:val="00D15071"/>
    <w:rsid w:val="00D700D5"/>
    <w:rsid w:val="00D839A2"/>
    <w:rsid w:val="00DD50E7"/>
    <w:rsid w:val="00DD6D4C"/>
    <w:rsid w:val="00EB39BD"/>
    <w:rsid w:val="00EB4203"/>
    <w:rsid w:val="00F254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521F"/>
  <w15:chartTrackingRefBased/>
  <w15:docId w15:val="{AE891F0D-55A4-4457-AC27-5FBB4F4F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6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76FA"/>
    <w:pPr>
      <w:spacing w:before="100" w:beforeAutospacing="1" w:after="100" w:afterAutospacing="1"/>
    </w:pPr>
    <w:rPr>
      <w:rFonts w:ascii="Arial Unicode MS" w:eastAsia="Arial Unicode MS" w:hAnsi="Arial Unicode MS" w:cs="Arial Unicode MS"/>
    </w:rPr>
  </w:style>
  <w:style w:type="paragraph" w:styleId="a4">
    <w:name w:val="List Paragraph"/>
    <w:basedOn w:val="a"/>
    <w:uiPriority w:val="34"/>
    <w:qFormat/>
    <w:rsid w:val="001B7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50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4670</Words>
  <Characters>2663</Characters>
  <Application>Microsoft Office Word</Application>
  <DocSecurity>0</DocSecurity>
  <Lines>22</Lines>
  <Paragraphs>14</Paragraphs>
  <ScaleCrop>false</ScaleCrop>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Спеціаліст з закупівель КОО ТЧХУ</dc:creator>
  <cp:keywords/>
  <dc:description/>
  <cp:lastModifiedBy>Спеціаліст з закупівель КОО ТЧХУ</cp:lastModifiedBy>
  <cp:revision>28</cp:revision>
  <dcterms:created xsi:type="dcterms:W3CDTF">2022-12-05T08:18:00Z</dcterms:created>
  <dcterms:modified xsi:type="dcterms:W3CDTF">2022-12-19T11:59:00Z</dcterms:modified>
</cp:coreProperties>
</file>